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C1DD" w14:textId="77777777" w:rsidR="006E3B35" w:rsidRDefault="00974438">
      <w:pPr>
        <w:spacing w:line="200" w:lineRule="exact"/>
        <w:rPr>
          <w:sz w:val="24"/>
          <w:szCs w:val="24"/>
        </w:rPr>
      </w:pPr>
      <w:r>
        <w:rPr>
          <w:noProof/>
          <w:sz w:val="24"/>
          <w:szCs w:val="24"/>
        </w:rPr>
        <w:drawing>
          <wp:anchor distT="0" distB="0" distL="114300" distR="114300" simplePos="0" relativeHeight="251657728" behindDoc="1" locked="0" layoutInCell="0" allowOverlap="1" wp14:anchorId="7C94BCFF" wp14:editId="71238AC7">
            <wp:simplePos x="0" y="0"/>
            <wp:positionH relativeFrom="page">
              <wp:posOffset>3154680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2A910BAF" w14:textId="77777777" w:rsidR="006E3B35" w:rsidRDefault="006E3B35">
      <w:pPr>
        <w:spacing w:line="200" w:lineRule="exact"/>
        <w:rPr>
          <w:sz w:val="24"/>
          <w:szCs w:val="24"/>
        </w:rPr>
      </w:pPr>
    </w:p>
    <w:p w14:paraId="197A0E98" w14:textId="77777777" w:rsidR="006E3B35" w:rsidRDefault="006E3B35">
      <w:pPr>
        <w:spacing w:line="200" w:lineRule="exact"/>
        <w:rPr>
          <w:sz w:val="24"/>
          <w:szCs w:val="24"/>
        </w:rPr>
      </w:pPr>
    </w:p>
    <w:p w14:paraId="7A8EA4C6" w14:textId="77777777" w:rsidR="006E3B35" w:rsidRDefault="006E3B35">
      <w:pPr>
        <w:spacing w:line="200" w:lineRule="exact"/>
        <w:rPr>
          <w:sz w:val="24"/>
          <w:szCs w:val="24"/>
        </w:rPr>
      </w:pPr>
    </w:p>
    <w:p w14:paraId="4D542BAD" w14:textId="77777777" w:rsidR="006E3B35" w:rsidRDefault="006E3B35">
      <w:pPr>
        <w:spacing w:line="200" w:lineRule="exact"/>
        <w:rPr>
          <w:sz w:val="24"/>
          <w:szCs w:val="24"/>
        </w:rPr>
      </w:pPr>
    </w:p>
    <w:p w14:paraId="311C6D7B" w14:textId="77777777" w:rsidR="006E3B35" w:rsidRDefault="006E3B35">
      <w:pPr>
        <w:spacing w:line="200" w:lineRule="exact"/>
        <w:rPr>
          <w:sz w:val="24"/>
          <w:szCs w:val="24"/>
        </w:rPr>
      </w:pPr>
    </w:p>
    <w:p w14:paraId="2AA0D529" w14:textId="77777777" w:rsidR="006E3B35" w:rsidRDefault="006E3B35">
      <w:pPr>
        <w:spacing w:line="200" w:lineRule="exact"/>
        <w:rPr>
          <w:sz w:val="24"/>
          <w:szCs w:val="24"/>
        </w:rPr>
      </w:pPr>
    </w:p>
    <w:p w14:paraId="771E58B0" w14:textId="77777777" w:rsidR="006E3B35" w:rsidRDefault="006E3B35">
      <w:pPr>
        <w:spacing w:line="224" w:lineRule="exact"/>
        <w:rPr>
          <w:sz w:val="24"/>
          <w:szCs w:val="24"/>
        </w:rPr>
      </w:pPr>
    </w:p>
    <w:p w14:paraId="623D4D20" w14:textId="77777777" w:rsidR="006E3B35" w:rsidRDefault="00974438">
      <w:pPr>
        <w:ind w:right="-199"/>
        <w:jc w:val="center"/>
        <w:rPr>
          <w:sz w:val="20"/>
          <w:szCs w:val="20"/>
        </w:rPr>
      </w:pPr>
      <w:r>
        <w:rPr>
          <w:rFonts w:ascii="Arial" w:eastAsia="Arial" w:hAnsi="Arial" w:cs="Arial"/>
          <w:b/>
          <w:bCs/>
          <w:sz w:val="24"/>
          <w:szCs w:val="24"/>
        </w:rPr>
        <w:t>MINUTES OF THE REGULAR MEETING (AFFILIATE MEETING)</w:t>
      </w:r>
    </w:p>
    <w:p w14:paraId="64C4A1C2" w14:textId="77777777" w:rsidR="006E3B35" w:rsidRDefault="006E3B35">
      <w:pPr>
        <w:spacing w:line="34" w:lineRule="exact"/>
        <w:rPr>
          <w:sz w:val="24"/>
          <w:szCs w:val="24"/>
        </w:rPr>
      </w:pPr>
    </w:p>
    <w:p w14:paraId="667E8736" w14:textId="77777777" w:rsidR="006E3B35" w:rsidRDefault="00974438">
      <w:pPr>
        <w:ind w:right="-219"/>
        <w:jc w:val="center"/>
        <w:rPr>
          <w:sz w:val="20"/>
          <w:szCs w:val="20"/>
        </w:rPr>
      </w:pPr>
      <w:r>
        <w:rPr>
          <w:rFonts w:ascii="Arial" w:eastAsia="Arial" w:hAnsi="Arial" w:cs="Arial"/>
          <w:b/>
          <w:bCs/>
          <w:sz w:val="24"/>
          <w:szCs w:val="24"/>
        </w:rPr>
        <w:t>OAKLAND AFFORDABLE HOUSING PRESERVATION INITIATIVES, INC.</w:t>
      </w:r>
    </w:p>
    <w:p w14:paraId="1F160680" w14:textId="77777777" w:rsidR="006E3B35" w:rsidRDefault="00974438">
      <w:pPr>
        <w:ind w:right="-219"/>
        <w:jc w:val="center"/>
        <w:rPr>
          <w:sz w:val="20"/>
          <w:szCs w:val="20"/>
        </w:rPr>
      </w:pPr>
      <w:r>
        <w:rPr>
          <w:rFonts w:ascii="Arial" w:eastAsia="Arial" w:hAnsi="Arial" w:cs="Arial"/>
          <w:b/>
          <w:bCs/>
          <w:sz w:val="24"/>
          <w:szCs w:val="24"/>
        </w:rPr>
        <w:t>HOUSING AUTHORITY OF THE</w:t>
      </w:r>
    </w:p>
    <w:p w14:paraId="2B0414D9" w14:textId="77777777" w:rsidR="006E3B35" w:rsidRDefault="00974438">
      <w:pPr>
        <w:ind w:right="-239"/>
        <w:jc w:val="center"/>
        <w:rPr>
          <w:sz w:val="20"/>
          <w:szCs w:val="20"/>
        </w:rPr>
      </w:pPr>
      <w:r>
        <w:rPr>
          <w:rFonts w:ascii="Arial" w:eastAsia="Arial" w:hAnsi="Arial" w:cs="Arial"/>
          <w:b/>
          <w:bCs/>
          <w:sz w:val="24"/>
          <w:szCs w:val="24"/>
        </w:rPr>
        <w:t>CITY OF OAKLAND, CALIFORNIA</w:t>
      </w:r>
    </w:p>
    <w:p w14:paraId="56A09316" w14:textId="77777777" w:rsidR="006E3B35" w:rsidRDefault="006E3B35">
      <w:pPr>
        <w:spacing w:line="246" w:lineRule="exact"/>
        <w:rPr>
          <w:sz w:val="24"/>
          <w:szCs w:val="24"/>
        </w:rPr>
      </w:pPr>
    </w:p>
    <w:p w14:paraId="69378D0E" w14:textId="3B4CDC07" w:rsidR="006E3B35" w:rsidRDefault="00974438">
      <w:pPr>
        <w:ind w:right="-239"/>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8">
        <w:r>
          <w:rPr>
            <w:rFonts w:ascii="Arial" w:eastAsia="Arial" w:hAnsi="Arial" w:cs="Arial"/>
            <w:color w:val="0000EE"/>
            <w:sz w:val="24"/>
            <w:szCs w:val="24"/>
          </w:rPr>
          <w:t>www.oakha.org</w:t>
        </w:r>
      </w:hyperlink>
    </w:p>
    <w:p w14:paraId="132B38AA" w14:textId="77777777" w:rsidR="006E3B35" w:rsidRDefault="006E3B35">
      <w:pPr>
        <w:spacing w:line="276" w:lineRule="exact"/>
        <w:rPr>
          <w:sz w:val="24"/>
          <w:szCs w:val="24"/>
        </w:rPr>
      </w:pPr>
    </w:p>
    <w:p w14:paraId="7C299EC8" w14:textId="77777777" w:rsidR="006E3B35" w:rsidRDefault="00974438">
      <w:pPr>
        <w:ind w:right="-159"/>
        <w:jc w:val="center"/>
        <w:rPr>
          <w:sz w:val="20"/>
          <w:szCs w:val="20"/>
        </w:rPr>
      </w:pPr>
      <w:r>
        <w:rPr>
          <w:rFonts w:ascii="Arial" w:eastAsia="Arial" w:hAnsi="Arial" w:cs="Arial"/>
          <w:sz w:val="24"/>
          <w:szCs w:val="24"/>
        </w:rPr>
        <w:t>Wednesday, March 19, 2025</w:t>
      </w:r>
    </w:p>
    <w:p w14:paraId="63BD545E" w14:textId="77777777" w:rsidR="006E3B35" w:rsidRDefault="006E3B35">
      <w:pPr>
        <w:spacing w:line="30" w:lineRule="exact"/>
        <w:rPr>
          <w:sz w:val="24"/>
          <w:szCs w:val="24"/>
        </w:rPr>
      </w:pPr>
    </w:p>
    <w:p w14:paraId="715A81C6" w14:textId="77777777" w:rsidR="006E3B35" w:rsidRDefault="00974438">
      <w:pPr>
        <w:ind w:right="-259"/>
        <w:jc w:val="center"/>
        <w:rPr>
          <w:sz w:val="20"/>
          <w:szCs w:val="20"/>
        </w:rPr>
      </w:pPr>
      <w:r>
        <w:rPr>
          <w:rFonts w:ascii="Arial" w:eastAsia="Arial" w:hAnsi="Arial" w:cs="Arial"/>
          <w:sz w:val="24"/>
          <w:szCs w:val="24"/>
        </w:rPr>
        <w:t>8:00 AM</w:t>
      </w:r>
    </w:p>
    <w:p w14:paraId="38316AC9" w14:textId="77777777" w:rsidR="006E3B35" w:rsidRDefault="006E3B35">
      <w:pPr>
        <w:spacing w:line="200" w:lineRule="exact"/>
        <w:rPr>
          <w:sz w:val="24"/>
          <w:szCs w:val="24"/>
        </w:rPr>
      </w:pPr>
    </w:p>
    <w:p w14:paraId="5ADA838D" w14:textId="77777777" w:rsidR="006E3B35" w:rsidRDefault="006E3B35">
      <w:pPr>
        <w:spacing w:line="246" w:lineRule="exact"/>
        <w:rPr>
          <w:sz w:val="24"/>
          <w:szCs w:val="24"/>
        </w:rPr>
      </w:pPr>
    </w:p>
    <w:p w14:paraId="0BF58C98" w14:textId="77777777" w:rsidR="006E3B35" w:rsidRDefault="00974438">
      <w:pPr>
        <w:ind w:left="700"/>
        <w:rPr>
          <w:sz w:val="20"/>
          <w:szCs w:val="20"/>
        </w:rPr>
      </w:pPr>
      <w:r>
        <w:rPr>
          <w:rFonts w:ascii="Arial" w:eastAsia="Arial" w:hAnsi="Arial" w:cs="Arial"/>
          <w:b/>
          <w:bCs/>
          <w:sz w:val="24"/>
          <w:szCs w:val="24"/>
        </w:rPr>
        <w:t>Zoom Information</w:t>
      </w:r>
    </w:p>
    <w:p w14:paraId="661F6AEC" w14:textId="77777777" w:rsidR="006E3B35" w:rsidRDefault="006E3B35">
      <w:pPr>
        <w:spacing w:line="240" w:lineRule="exact"/>
        <w:rPr>
          <w:sz w:val="24"/>
          <w:szCs w:val="24"/>
        </w:rPr>
      </w:pPr>
    </w:p>
    <w:p w14:paraId="5E55D96B" w14:textId="77777777" w:rsidR="006E3B35" w:rsidRDefault="00974438">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1E82B71D" w14:textId="77777777" w:rsidR="006E3B35" w:rsidRDefault="006E3B35">
      <w:pPr>
        <w:spacing w:line="280" w:lineRule="exact"/>
        <w:rPr>
          <w:rFonts w:ascii="Arial" w:eastAsia="Arial" w:hAnsi="Arial" w:cs="Arial"/>
          <w:b/>
          <w:bCs/>
          <w:sz w:val="24"/>
          <w:szCs w:val="24"/>
        </w:rPr>
      </w:pPr>
    </w:p>
    <w:p w14:paraId="17B793D4" w14:textId="77777777" w:rsidR="006E3B35" w:rsidRDefault="00974438">
      <w:pPr>
        <w:ind w:left="700"/>
        <w:rPr>
          <w:rFonts w:ascii="Arial" w:eastAsia="Arial" w:hAnsi="Arial" w:cs="Arial"/>
          <w:b/>
          <w:bCs/>
          <w:sz w:val="24"/>
          <w:szCs w:val="24"/>
        </w:rPr>
      </w:pPr>
      <w:r>
        <w:rPr>
          <w:rFonts w:ascii="Arial" w:eastAsia="Arial" w:hAnsi="Arial" w:cs="Arial"/>
          <w:sz w:val="23"/>
          <w:szCs w:val="23"/>
        </w:rPr>
        <w:t>Pursuant to Assembly Bill (AB) 2449, Director Wells called into the meeting via Zoom.</w:t>
      </w:r>
    </w:p>
    <w:p w14:paraId="78AED9A5" w14:textId="77777777" w:rsidR="006E3B35" w:rsidRDefault="006E3B35">
      <w:pPr>
        <w:spacing w:line="247" w:lineRule="exact"/>
        <w:rPr>
          <w:rFonts w:ascii="Arial" w:eastAsia="Arial" w:hAnsi="Arial" w:cs="Arial"/>
          <w:b/>
          <w:bCs/>
          <w:sz w:val="24"/>
          <w:szCs w:val="24"/>
        </w:rPr>
      </w:pPr>
    </w:p>
    <w:p w14:paraId="66E08088" w14:textId="7AD7E3A6" w:rsidR="006E3B35" w:rsidRDefault="00974438">
      <w:pPr>
        <w:spacing w:line="284" w:lineRule="auto"/>
        <w:ind w:left="700" w:right="80"/>
        <w:rPr>
          <w:rFonts w:ascii="Arial" w:eastAsia="Arial" w:hAnsi="Arial" w:cs="Arial"/>
          <w:b/>
          <w:bCs/>
          <w:sz w:val="24"/>
          <w:szCs w:val="24"/>
        </w:rPr>
      </w:pPr>
      <w:r>
        <w:rPr>
          <w:rFonts w:ascii="Arial" w:eastAsia="Arial" w:hAnsi="Arial" w:cs="Arial"/>
          <w:b/>
          <w:bCs/>
          <w:sz w:val="24"/>
          <w:szCs w:val="24"/>
        </w:rPr>
        <w:t>Present -</w:t>
      </w:r>
      <w:r>
        <w:rPr>
          <w:rFonts w:ascii="Arial" w:eastAsia="Arial" w:hAnsi="Arial" w:cs="Arial"/>
          <w:sz w:val="24"/>
          <w:szCs w:val="24"/>
        </w:rPr>
        <w:t xml:space="preserve"> Director</w:t>
      </w:r>
      <w:r>
        <w:rPr>
          <w:rFonts w:ascii="Arial" w:eastAsia="Arial" w:hAnsi="Arial" w:cs="Arial"/>
          <w:sz w:val="24"/>
          <w:szCs w:val="24"/>
        </w:rPr>
        <w:t xml:space="preserve"> Patricia Wells, Vice Chair William Mayes, President Lynette Jung-Lee.</w:t>
      </w:r>
    </w:p>
    <w:p w14:paraId="4DAFC955" w14:textId="77777777" w:rsidR="006E3B35" w:rsidRDefault="006E3B35">
      <w:pPr>
        <w:spacing w:line="142" w:lineRule="exact"/>
        <w:rPr>
          <w:rFonts w:ascii="Arial" w:eastAsia="Arial" w:hAnsi="Arial" w:cs="Arial"/>
          <w:b/>
          <w:bCs/>
          <w:sz w:val="24"/>
          <w:szCs w:val="24"/>
        </w:rPr>
      </w:pPr>
    </w:p>
    <w:p w14:paraId="6BCB993E" w14:textId="1CAB2FB8" w:rsidR="006E3B35" w:rsidRDefault="00974438">
      <w:pPr>
        <w:spacing w:line="281" w:lineRule="auto"/>
        <w:ind w:left="700" w:right="460"/>
        <w:rPr>
          <w:rFonts w:ascii="Arial" w:eastAsia="Arial" w:hAnsi="Arial" w:cs="Arial"/>
          <w:b/>
          <w:bCs/>
          <w:sz w:val="24"/>
          <w:szCs w:val="24"/>
        </w:rPr>
      </w:pPr>
      <w:r>
        <w:rPr>
          <w:rFonts w:ascii="Arial" w:eastAsia="Arial" w:hAnsi="Arial" w:cs="Arial"/>
          <w:sz w:val="24"/>
          <w:szCs w:val="24"/>
        </w:rPr>
        <w:t>Vice Chair Mayes moved to Approve Director Wells' remote presence,</w:t>
      </w:r>
      <w:r>
        <w:rPr>
          <w:rFonts w:ascii="Arial" w:eastAsia="Arial" w:hAnsi="Arial" w:cs="Arial"/>
          <w:sz w:val="24"/>
          <w:szCs w:val="24"/>
        </w:rPr>
        <w:t xml:space="preserve"> which was seconded by Director</w:t>
      </w:r>
      <w:r>
        <w:rPr>
          <w:rFonts w:ascii="Arial" w:eastAsia="Arial" w:hAnsi="Arial" w:cs="Arial"/>
          <w:sz w:val="24"/>
          <w:szCs w:val="24"/>
        </w:rPr>
        <w:t xml:space="preserve"> Wells. The motion Passed by the following vote:</w:t>
      </w:r>
    </w:p>
    <w:p w14:paraId="7CC2D7C8" w14:textId="77777777" w:rsidR="006E3B35" w:rsidRDefault="006E3B35">
      <w:pPr>
        <w:spacing w:line="177" w:lineRule="exact"/>
        <w:rPr>
          <w:rFonts w:ascii="Arial" w:eastAsia="Arial" w:hAnsi="Arial" w:cs="Arial"/>
          <w:b/>
          <w:bCs/>
          <w:sz w:val="24"/>
          <w:szCs w:val="24"/>
        </w:rPr>
      </w:pPr>
    </w:p>
    <w:p w14:paraId="59DD0206" w14:textId="77777777" w:rsidR="006E3B35" w:rsidRDefault="00974438">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0EA38F74" w14:textId="77777777" w:rsidR="006E3B35" w:rsidRDefault="006E3B35">
      <w:pPr>
        <w:spacing w:line="34" w:lineRule="exact"/>
        <w:rPr>
          <w:rFonts w:ascii="Arial" w:eastAsia="Arial" w:hAnsi="Arial" w:cs="Arial"/>
          <w:b/>
          <w:bCs/>
          <w:sz w:val="24"/>
          <w:szCs w:val="24"/>
        </w:rPr>
      </w:pPr>
    </w:p>
    <w:p w14:paraId="33C2FE81" w14:textId="77777777" w:rsidR="006E3B35" w:rsidRDefault="00974438">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5AAA5887" w14:textId="77777777" w:rsidR="006E3B35" w:rsidRDefault="00974438">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54131FB0" w14:textId="77777777" w:rsidR="006E3B35" w:rsidRDefault="00974438">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p w14:paraId="7CB38B4F" w14:textId="77777777" w:rsidR="006E3B35" w:rsidRDefault="006E3B35">
      <w:pPr>
        <w:spacing w:line="206" w:lineRule="exact"/>
        <w:rPr>
          <w:rFonts w:ascii="Arial" w:eastAsia="Arial" w:hAnsi="Arial" w:cs="Arial"/>
          <w:b/>
          <w:bCs/>
          <w:sz w:val="24"/>
          <w:szCs w:val="24"/>
        </w:rPr>
      </w:pPr>
    </w:p>
    <w:p w14:paraId="0EF456E1" w14:textId="77777777" w:rsidR="006E3B35" w:rsidRDefault="00974438">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Approval of the Minutes</w:t>
      </w:r>
    </w:p>
    <w:p w14:paraId="4EB5AEE8" w14:textId="77777777" w:rsidR="006E3B35" w:rsidRDefault="006E3B35">
      <w:pPr>
        <w:spacing w:line="244" w:lineRule="exact"/>
        <w:rPr>
          <w:sz w:val="24"/>
          <w:szCs w:val="24"/>
        </w:rPr>
      </w:pPr>
    </w:p>
    <w:p w14:paraId="2B03EAD3" w14:textId="6E526DB3" w:rsidR="006E3B35" w:rsidRDefault="00974438">
      <w:pPr>
        <w:spacing w:line="281" w:lineRule="auto"/>
        <w:ind w:left="1180" w:right="40" w:hanging="491"/>
        <w:rPr>
          <w:sz w:val="20"/>
          <w:szCs w:val="20"/>
        </w:rPr>
      </w:pPr>
      <w:r>
        <w:rPr>
          <w:rFonts w:ascii="Arial" w:eastAsia="Arial" w:hAnsi="Arial" w:cs="Arial"/>
          <w:sz w:val="24"/>
          <w:szCs w:val="24"/>
        </w:rPr>
        <w:t xml:space="preserve">2.1  </w:t>
      </w:r>
      <w:r>
        <w:rPr>
          <w:rFonts w:ascii="Arial" w:eastAsia="Arial" w:hAnsi="Arial" w:cs="Arial"/>
          <w:sz w:val="24"/>
          <w:szCs w:val="24"/>
        </w:rPr>
        <w:t xml:space="preserve">Approval of the minutes from </w:t>
      </w:r>
      <w:proofErr w:type="gramStart"/>
      <w:r>
        <w:rPr>
          <w:rFonts w:ascii="Arial" w:eastAsia="Arial" w:hAnsi="Arial" w:cs="Arial"/>
          <w:sz w:val="24"/>
          <w:szCs w:val="24"/>
        </w:rPr>
        <w:t>the February</w:t>
      </w:r>
      <w:proofErr w:type="gramEnd"/>
      <w:r>
        <w:rPr>
          <w:rFonts w:ascii="Arial" w:eastAsia="Arial" w:hAnsi="Arial" w:cs="Arial"/>
          <w:sz w:val="24"/>
          <w:szCs w:val="24"/>
        </w:rPr>
        <w:t xml:space="preserve"> 24, </w:t>
      </w:r>
      <w:proofErr w:type="gramStart"/>
      <w:r>
        <w:rPr>
          <w:rFonts w:ascii="Arial" w:eastAsia="Arial" w:hAnsi="Arial" w:cs="Arial"/>
          <w:sz w:val="24"/>
          <w:szCs w:val="24"/>
        </w:rPr>
        <w:t>2025</w:t>
      </w:r>
      <w:proofErr w:type="gramEnd"/>
      <w:r>
        <w:rPr>
          <w:rFonts w:ascii="Arial" w:eastAsia="Arial" w:hAnsi="Arial" w:cs="Arial"/>
          <w:sz w:val="24"/>
          <w:szCs w:val="24"/>
        </w:rPr>
        <w:t xml:space="preserve"> Oakland Affordable Housing Preservation Initiatives, Inc. Special Meeting.</w:t>
      </w:r>
    </w:p>
    <w:p w14:paraId="505473BF" w14:textId="77777777" w:rsidR="006E3B35" w:rsidRDefault="006E3B35">
      <w:pPr>
        <w:spacing w:line="142" w:lineRule="exact"/>
        <w:rPr>
          <w:sz w:val="24"/>
          <w:szCs w:val="24"/>
        </w:rPr>
      </w:pPr>
    </w:p>
    <w:p w14:paraId="52E95115" w14:textId="77777777" w:rsidR="006E3B35" w:rsidRDefault="00974438">
      <w:pPr>
        <w:ind w:left="1200"/>
        <w:rPr>
          <w:sz w:val="20"/>
          <w:szCs w:val="20"/>
        </w:rPr>
      </w:pPr>
      <w:r>
        <w:rPr>
          <w:rFonts w:ascii="Arial" w:eastAsia="Arial" w:hAnsi="Arial" w:cs="Arial"/>
          <w:b/>
          <w:bCs/>
          <w:sz w:val="24"/>
          <w:szCs w:val="24"/>
        </w:rPr>
        <w:t>Attachments:</w:t>
      </w:r>
    </w:p>
    <w:p w14:paraId="5BD885A4" w14:textId="77777777" w:rsidR="006E3B35" w:rsidRDefault="006E3B35">
      <w:pPr>
        <w:spacing w:line="243" w:lineRule="exact"/>
        <w:rPr>
          <w:sz w:val="24"/>
          <w:szCs w:val="24"/>
        </w:rPr>
      </w:pPr>
    </w:p>
    <w:p w14:paraId="1C8BDDD1" w14:textId="77777777" w:rsidR="006E3B35" w:rsidRDefault="00974438">
      <w:pPr>
        <w:spacing w:line="281" w:lineRule="auto"/>
        <w:ind w:left="1200" w:right="300"/>
        <w:rPr>
          <w:rFonts w:ascii="Arial" w:eastAsia="Arial" w:hAnsi="Arial" w:cs="Arial"/>
          <w:color w:val="0000EE"/>
          <w:sz w:val="24"/>
          <w:szCs w:val="24"/>
        </w:rPr>
      </w:pPr>
      <w:hyperlink r:id="rId9">
        <w:r>
          <w:rPr>
            <w:rFonts w:ascii="Arial" w:eastAsia="Arial" w:hAnsi="Arial" w:cs="Arial"/>
            <w:color w:val="0000EE"/>
            <w:sz w:val="24"/>
            <w:szCs w:val="24"/>
          </w:rPr>
          <w:t>Draft Minutes For The February 24, 2025 Special Oakland Affordable Housing</w:t>
        </w:r>
      </w:hyperlink>
      <w:r>
        <w:rPr>
          <w:rFonts w:ascii="Arial" w:eastAsia="Arial" w:hAnsi="Arial" w:cs="Arial"/>
          <w:color w:val="0000EE"/>
          <w:sz w:val="24"/>
          <w:szCs w:val="24"/>
        </w:rPr>
        <w:t xml:space="preserve"> </w:t>
      </w:r>
      <w:hyperlink r:id="rId10">
        <w:r>
          <w:rPr>
            <w:rFonts w:ascii="Arial" w:eastAsia="Arial" w:hAnsi="Arial" w:cs="Arial"/>
            <w:color w:val="0000EE"/>
            <w:sz w:val="24"/>
            <w:szCs w:val="24"/>
          </w:rPr>
          <w:t>Preservation Initiatives, Inc. Board Meeting</w:t>
        </w:r>
      </w:hyperlink>
    </w:p>
    <w:p w14:paraId="3CC94A5B" w14:textId="77777777" w:rsidR="006E3B35" w:rsidRDefault="006E3B35">
      <w:pPr>
        <w:spacing w:line="147" w:lineRule="exact"/>
        <w:rPr>
          <w:sz w:val="20"/>
          <w:szCs w:val="20"/>
        </w:rPr>
      </w:pPr>
    </w:p>
    <w:p w14:paraId="11365E14" w14:textId="784C04B7" w:rsidR="006E3B35" w:rsidRDefault="00974438">
      <w:pPr>
        <w:spacing w:line="281" w:lineRule="auto"/>
        <w:ind w:left="1200" w:right="980"/>
        <w:rPr>
          <w:sz w:val="20"/>
          <w:szCs w:val="20"/>
        </w:rPr>
      </w:pPr>
      <w:r>
        <w:rPr>
          <w:rFonts w:ascii="Arial" w:eastAsia="Arial" w:hAnsi="Arial" w:cs="Arial"/>
          <w:sz w:val="24"/>
          <w:szCs w:val="24"/>
        </w:rPr>
        <w:t>Director</w:t>
      </w:r>
      <w:r>
        <w:rPr>
          <w:rFonts w:ascii="Arial" w:eastAsia="Arial" w:hAnsi="Arial" w:cs="Arial"/>
          <w:sz w:val="24"/>
          <w:szCs w:val="24"/>
        </w:rPr>
        <w:t xml:space="preserve"> Wells moved to Approve item 2.1 which was seconded by Vice Chair Mayes. The motion Passed by the following vote:</w:t>
      </w:r>
    </w:p>
    <w:p w14:paraId="6DC3D0A6" w14:textId="77777777" w:rsidR="006E3B35" w:rsidRDefault="006E3B35">
      <w:pPr>
        <w:spacing w:line="178" w:lineRule="exact"/>
        <w:rPr>
          <w:sz w:val="20"/>
          <w:szCs w:val="20"/>
        </w:rPr>
      </w:pPr>
    </w:p>
    <w:p w14:paraId="0C2850AA" w14:textId="77777777" w:rsidR="006E3B35" w:rsidRDefault="00974438">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01AB5404" w14:textId="77777777" w:rsidR="006E3B35" w:rsidRDefault="006E3B35">
      <w:pPr>
        <w:spacing w:line="34" w:lineRule="exact"/>
        <w:rPr>
          <w:sz w:val="20"/>
          <w:szCs w:val="20"/>
        </w:rPr>
      </w:pPr>
    </w:p>
    <w:p w14:paraId="24C2D128" w14:textId="77777777" w:rsidR="006E3B35" w:rsidRDefault="00974438">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60DEABBF" w14:textId="77777777" w:rsidR="006E3B35" w:rsidRDefault="006E3B35">
      <w:pPr>
        <w:sectPr w:rsidR="006E3B35">
          <w:headerReference w:type="even" r:id="rId11"/>
          <w:headerReference w:type="default" r:id="rId12"/>
          <w:footerReference w:type="even" r:id="rId13"/>
          <w:footerReference w:type="default" r:id="rId14"/>
          <w:headerReference w:type="first" r:id="rId15"/>
          <w:footerReference w:type="first" r:id="rId16"/>
          <w:pgSz w:w="12240" w:h="15840"/>
          <w:pgMar w:top="1440" w:right="1380" w:bottom="670" w:left="1080" w:header="0" w:footer="0" w:gutter="0"/>
          <w:cols w:space="720" w:equalWidth="0">
            <w:col w:w="9780"/>
          </w:cols>
        </w:sectPr>
      </w:pPr>
    </w:p>
    <w:p w14:paraId="596FA26A" w14:textId="77777777" w:rsidR="006E3B35" w:rsidRDefault="00974438">
      <w:pPr>
        <w:ind w:left="1200"/>
        <w:rPr>
          <w:sz w:val="20"/>
          <w:szCs w:val="20"/>
        </w:rPr>
      </w:pPr>
      <w:r>
        <w:rPr>
          <w:rFonts w:ascii="Arial" w:eastAsia="Arial" w:hAnsi="Arial" w:cs="Arial"/>
          <w:b/>
          <w:bCs/>
          <w:sz w:val="24"/>
          <w:szCs w:val="24"/>
        </w:rPr>
        <w:lastRenderedPageBreak/>
        <w:t>Excused - 0:</w:t>
      </w:r>
      <w:r>
        <w:rPr>
          <w:rFonts w:ascii="Arial" w:eastAsia="Arial" w:hAnsi="Arial" w:cs="Arial"/>
          <w:sz w:val="24"/>
          <w:szCs w:val="24"/>
        </w:rPr>
        <w:t xml:space="preserve"> None</w:t>
      </w:r>
    </w:p>
    <w:p w14:paraId="2AB6A928" w14:textId="77777777" w:rsidR="006E3B35" w:rsidRDefault="006E3B35">
      <w:pPr>
        <w:spacing w:line="33" w:lineRule="exact"/>
        <w:rPr>
          <w:sz w:val="20"/>
          <w:szCs w:val="20"/>
        </w:rPr>
      </w:pPr>
    </w:p>
    <w:p w14:paraId="3C84258B" w14:textId="77777777" w:rsidR="006E3B35" w:rsidRDefault="00974438">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34A1204F" w14:textId="77777777" w:rsidR="006E3B35" w:rsidRDefault="006E3B35">
      <w:pPr>
        <w:spacing w:line="206" w:lineRule="exact"/>
        <w:rPr>
          <w:sz w:val="20"/>
          <w:szCs w:val="20"/>
        </w:rPr>
      </w:pPr>
    </w:p>
    <w:p w14:paraId="2461563C" w14:textId="77777777" w:rsidR="006E3B35" w:rsidRDefault="00974438">
      <w:pPr>
        <w:numPr>
          <w:ilvl w:val="0"/>
          <w:numId w:val="2"/>
        </w:numPr>
        <w:tabs>
          <w:tab w:val="left" w:pos="700"/>
        </w:tabs>
        <w:spacing w:line="484" w:lineRule="auto"/>
        <w:ind w:left="700" w:right="3380" w:hanging="700"/>
        <w:rPr>
          <w:rFonts w:ascii="Arial" w:eastAsia="Arial" w:hAnsi="Arial" w:cs="Arial"/>
          <w:b/>
          <w:bCs/>
          <w:sz w:val="23"/>
          <w:szCs w:val="23"/>
        </w:rPr>
      </w:pPr>
      <w:r>
        <w:rPr>
          <w:rFonts w:ascii="Arial" w:eastAsia="Arial" w:hAnsi="Arial" w:cs="Arial"/>
          <w:b/>
          <w:bCs/>
          <w:sz w:val="23"/>
          <w:szCs w:val="23"/>
        </w:rPr>
        <w:t xml:space="preserve">Recognition of people wishing to address the Board </w:t>
      </w:r>
      <w:r w:rsidRPr="00974438">
        <w:rPr>
          <w:rFonts w:ascii="Arial" w:eastAsia="Arial" w:hAnsi="Arial" w:cs="Arial"/>
          <w:sz w:val="24"/>
          <w:szCs w:val="24"/>
        </w:rPr>
        <w:t xml:space="preserve">There were no </w:t>
      </w:r>
      <w:proofErr w:type="gramStart"/>
      <w:r w:rsidRPr="00974438">
        <w:rPr>
          <w:rFonts w:ascii="Arial" w:eastAsia="Arial" w:hAnsi="Arial" w:cs="Arial"/>
          <w:sz w:val="24"/>
          <w:szCs w:val="24"/>
        </w:rPr>
        <w:t>persons</w:t>
      </w:r>
      <w:proofErr w:type="gramEnd"/>
      <w:r w:rsidRPr="00974438">
        <w:rPr>
          <w:rFonts w:ascii="Arial" w:eastAsia="Arial" w:hAnsi="Arial" w:cs="Arial"/>
          <w:sz w:val="24"/>
          <w:szCs w:val="24"/>
        </w:rPr>
        <w:t xml:space="preserve"> wishing to address the Board.</w:t>
      </w:r>
    </w:p>
    <w:p w14:paraId="453605FA" w14:textId="77777777" w:rsidR="006E3B35" w:rsidRDefault="006E3B35">
      <w:pPr>
        <w:spacing w:line="1" w:lineRule="exact"/>
        <w:rPr>
          <w:rFonts w:ascii="Arial" w:eastAsia="Arial" w:hAnsi="Arial" w:cs="Arial"/>
          <w:b/>
          <w:bCs/>
          <w:sz w:val="23"/>
          <w:szCs w:val="23"/>
        </w:rPr>
      </w:pPr>
    </w:p>
    <w:p w14:paraId="44901AEA" w14:textId="77777777" w:rsidR="006E3B35" w:rsidRDefault="00974438">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Old or Unfinished Business</w:t>
      </w:r>
    </w:p>
    <w:p w14:paraId="392E8568" w14:textId="77777777" w:rsidR="006E3B35" w:rsidRDefault="006E3B35">
      <w:pPr>
        <w:spacing w:line="356" w:lineRule="exact"/>
        <w:rPr>
          <w:rFonts w:ascii="Arial" w:eastAsia="Arial" w:hAnsi="Arial" w:cs="Arial"/>
          <w:b/>
          <w:bCs/>
          <w:sz w:val="24"/>
          <w:szCs w:val="24"/>
        </w:rPr>
      </w:pPr>
    </w:p>
    <w:p w14:paraId="48C0B9A7" w14:textId="77777777" w:rsidR="006E3B35" w:rsidRDefault="00974438">
      <w:pPr>
        <w:ind w:left="700"/>
        <w:rPr>
          <w:rFonts w:ascii="Arial" w:eastAsia="Arial" w:hAnsi="Arial" w:cs="Arial"/>
          <w:b/>
          <w:bCs/>
          <w:sz w:val="24"/>
          <w:szCs w:val="24"/>
        </w:rPr>
      </w:pPr>
      <w:r>
        <w:rPr>
          <w:rFonts w:ascii="Arial" w:eastAsia="Arial" w:hAnsi="Arial" w:cs="Arial"/>
          <w:sz w:val="24"/>
          <w:szCs w:val="24"/>
        </w:rPr>
        <w:t>There was no old or unfinished business.</w:t>
      </w:r>
    </w:p>
    <w:p w14:paraId="249F1176" w14:textId="77777777" w:rsidR="006E3B35" w:rsidRDefault="006E3B35">
      <w:pPr>
        <w:spacing w:line="236" w:lineRule="exact"/>
        <w:rPr>
          <w:rFonts w:ascii="Arial" w:eastAsia="Arial" w:hAnsi="Arial" w:cs="Arial"/>
          <w:b/>
          <w:bCs/>
          <w:sz w:val="24"/>
          <w:szCs w:val="24"/>
        </w:rPr>
      </w:pPr>
    </w:p>
    <w:p w14:paraId="056DB4E3" w14:textId="77777777" w:rsidR="006E3B35" w:rsidRDefault="00974438">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5CC113D9" w14:textId="77777777" w:rsidR="006E3B35" w:rsidRDefault="006E3B35">
      <w:pPr>
        <w:spacing w:line="280" w:lineRule="exact"/>
        <w:rPr>
          <w:rFonts w:ascii="Arial" w:eastAsia="Arial" w:hAnsi="Arial" w:cs="Arial"/>
          <w:b/>
          <w:bCs/>
          <w:sz w:val="24"/>
          <w:szCs w:val="24"/>
        </w:rPr>
      </w:pPr>
    </w:p>
    <w:p w14:paraId="76234C30" w14:textId="77777777" w:rsidR="006E3B35" w:rsidRDefault="00974438">
      <w:pPr>
        <w:ind w:left="700"/>
        <w:rPr>
          <w:rFonts w:ascii="Arial" w:eastAsia="Arial" w:hAnsi="Arial" w:cs="Arial"/>
          <w:b/>
          <w:bCs/>
          <w:sz w:val="24"/>
          <w:szCs w:val="24"/>
        </w:rPr>
      </w:pPr>
      <w:r>
        <w:rPr>
          <w:rFonts w:ascii="Arial" w:eastAsia="Arial" w:hAnsi="Arial" w:cs="Arial"/>
          <w:sz w:val="24"/>
          <w:szCs w:val="24"/>
        </w:rPr>
        <w:t xml:space="preserve">There were no </w:t>
      </w:r>
      <w:r>
        <w:rPr>
          <w:rFonts w:ascii="Arial" w:eastAsia="Arial" w:hAnsi="Arial" w:cs="Arial"/>
          <w:sz w:val="24"/>
          <w:szCs w:val="24"/>
        </w:rPr>
        <w:t>modifications to the Agenda.</w:t>
      </w:r>
    </w:p>
    <w:p w14:paraId="432EBDE8" w14:textId="77777777" w:rsidR="006E3B35" w:rsidRDefault="006E3B35">
      <w:pPr>
        <w:spacing w:line="236" w:lineRule="exact"/>
        <w:rPr>
          <w:rFonts w:ascii="Arial" w:eastAsia="Arial" w:hAnsi="Arial" w:cs="Arial"/>
          <w:b/>
          <w:bCs/>
          <w:sz w:val="24"/>
          <w:szCs w:val="24"/>
        </w:rPr>
      </w:pPr>
    </w:p>
    <w:p w14:paraId="7338397B" w14:textId="77777777" w:rsidR="006E3B35" w:rsidRDefault="00974438">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4F021978" w14:textId="77777777" w:rsidR="006E3B35" w:rsidRDefault="006E3B35">
      <w:pPr>
        <w:spacing w:line="244" w:lineRule="exact"/>
        <w:rPr>
          <w:rFonts w:ascii="Arial" w:eastAsia="Arial" w:hAnsi="Arial" w:cs="Arial"/>
          <w:b/>
          <w:bCs/>
          <w:sz w:val="24"/>
          <w:szCs w:val="24"/>
        </w:rPr>
      </w:pPr>
    </w:p>
    <w:p w14:paraId="1E97FF1E" w14:textId="2C835158" w:rsidR="006E3B35" w:rsidRDefault="00974438">
      <w:pPr>
        <w:spacing w:line="253" w:lineRule="auto"/>
        <w:ind w:left="1180" w:right="440" w:hanging="492"/>
        <w:rPr>
          <w:rFonts w:ascii="Arial" w:eastAsia="Arial" w:hAnsi="Arial" w:cs="Arial"/>
          <w:b/>
          <w:bCs/>
          <w:sz w:val="24"/>
          <w:szCs w:val="24"/>
        </w:rPr>
      </w:pPr>
      <w:r>
        <w:rPr>
          <w:rFonts w:ascii="Arial" w:eastAsia="Arial" w:hAnsi="Arial" w:cs="Arial"/>
          <w:sz w:val="24"/>
          <w:szCs w:val="24"/>
        </w:rPr>
        <w:t xml:space="preserve">6.1  </w:t>
      </w:r>
      <w:r>
        <w:rPr>
          <w:rFonts w:ascii="Arial" w:eastAsia="Arial" w:hAnsi="Arial" w:cs="Arial"/>
          <w:sz w:val="24"/>
          <w:szCs w:val="24"/>
        </w:rPr>
        <w:t>Adopt a resolution to rescind Resolution Number 24-022, passed on December 12, 2024, to contract with ESA Management, LLC., to provide emergency and maintenance related temporary lodging services for residents in Oakland Affordable Housing Preservation Initiatives (OAHPI) properties.</w:t>
      </w:r>
    </w:p>
    <w:p w14:paraId="4822D24D" w14:textId="77777777" w:rsidR="006E3B35" w:rsidRDefault="006E3B35">
      <w:pPr>
        <w:spacing w:line="176" w:lineRule="exact"/>
        <w:rPr>
          <w:sz w:val="20"/>
          <w:szCs w:val="20"/>
        </w:rPr>
      </w:pPr>
    </w:p>
    <w:p w14:paraId="7AEABAD9" w14:textId="77777777" w:rsidR="006E3B35" w:rsidRDefault="00974438">
      <w:pPr>
        <w:ind w:left="1200"/>
        <w:rPr>
          <w:sz w:val="20"/>
          <w:szCs w:val="20"/>
        </w:rPr>
      </w:pPr>
      <w:r>
        <w:rPr>
          <w:rFonts w:ascii="Arial" w:eastAsia="Arial" w:hAnsi="Arial" w:cs="Arial"/>
          <w:b/>
          <w:bCs/>
          <w:sz w:val="24"/>
          <w:szCs w:val="24"/>
        </w:rPr>
        <w:t>Attachments:</w:t>
      </w:r>
    </w:p>
    <w:p w14:paraId="1A0EFFBC" w14:textId="77777777" w:rsidR="006E3B35" w:rsidRDefault="006E3B35">
      <w:pPr>
        <w:spacing w:line="243" w:lineRule="exact"/>
        <w:rPr>
          <w:sz w:val="20"/>
          <w:szCs w:val="20"/>
        </w:rPr>
      </w:pPr>
    </w:p>
    <w:p w14:paraId="4C758E29" w14:textId="77777777" w:rsidR="006E3B35" w:rsidRDefault="00974438">
      <w:pPr>
        <w:ind w:left="1200"/>
        <w:rPr>
          <w:rFonts w:ascii="Arial" w:eastAsia="Arial" w:hAnsi="Arial" w:cs="Arial"/>
          <w:color w:val="0000EE"/>
          <w:sz w:val="24"/>
          <w:szCs w:val="24"/>
        </w:rPr>
      </w:pPr>
      <w:hyperlink r:id="rId17">
        <w:r>
          <w:rPr>
            <w:rFonts w:ascii="Arial" w:eastAsia="Arial" w:hAnsi="Arial" w:cs="Arial"/>
            <w:color w:val="0000EE"/>
            <w:sz w:val="24"/>
            <w:szCs w:val="24"/>
          </w:rPr>
          <w:t>Staff Report ESA Management Rescind</w:t>
        </w:r>
      </w:hyperlink>
    </w:p>
    <w:p w14:paraId="54DBA3F1" w14:textId="77777777" w:rsidR="006E3B35" w:rsidRDefault="006E3B35">
      <w:pPr>
        <w:spacing w:line="32" w:lineRule="exact"/>
        <w:rPr>
          <w:sz w:val="20"/>
          <w:szCs w:val="20"/>
        </w:rPr>
      </w:pPr>
    </w:p>
    <w:p w14:paraId="092D47B8" w14:textId="77777777" w:rsidR="006E3B35" w:rsidRDefault="00974438">
      <w:pPr>
        <w:ind w:left="1200"/>
        <w:rPr>
          <w:rFonts w:ascii="Arial" w:eastAsia="Arial" w:hAnsi="Arial" w:cs="Arial"/>
          <w:color w:val="0000EE"/>
          <w:sz w:val="24"/>
          <w:szCs w:val="24"/>
        </w:rPr>
      </w:pPr>
      <w:hyperlink r:id="rId18">
        <w:r>
          <w:rPr>
            <w:rFonts w:ascii="Arial" w:eastAsia="Arial" w:hAnsi="Arial" w:cs="Arial"/>
            <w:color w:val="0000EE"/>
            <w:sz w:val="24"/>
            <w:szCs w:val="24"/>
          </w:rPr>
          <w:t>ESA Management Rescind Resolution.docx</w:t>
        </w:r>
      </w:hyperlink>
    </w:p>
    <w:p w14:paraId="2925184A" w14:textId="77777777" w:rsidR="006E3B35" w:rsidRDefault="00974438">
      <w:pPr>
        <w:ind w:left="1200"/>
        <w:rPr>
          <w:rFonts w:ascii="Arial" w:eastAsia="Arial" w:hAnsi="Arial" w:cs="Arial"/>
          <w:color w:val="0000EE"/>
          <w:sz w:val="24"/>
          <w:szCs w:val="24"/>
        </w:rPr>
      </w:pPr>
      <w:hyperlink r:id="rId19">
        <w:r>
          <w:rPr>
            <w:rFonts w:ascii="Arial" w:eastAsia="Arial" w:hAnsi="Arial" w:cs="Arial"/>
            <w:color w:val="0000EE"/>
            <w:sz w:val="24"/>
            <w:szCs w:val="24"/>
          </w:rPr>
          <w:t>ESA Resolution Number 24-022</w:t>
        </w:r>
      </w:hyperlink>
    </w:p>
    <w:p w14:paraId="0F219C70" w14:textId="77777777" w:rsidR="006E3B35" w:rsidRDefault="00974438">
      <w:pPr>
        <w:ind w:left="1200"/>
        <w:rPr>
          <w:rFonts w:ascii="Arial" w:eastAsia="Arial" w:hAnsi="Arial" w:cs="Arial"/>
          <w:color w:val="0000EE"/>
          <w:sz w:val="24"/>
          <w:szCs w:val="24"/>
        </w:rPr>
      </w:pPr>
      <w:hyperlink r:id="rId20">
        <w:r>
          <w:rPr>
            <w:rFonts w:ascii="Arial" w:eastAsia="Arial" w:hAnsi="Arial" w:cs="Arial"/>
            <w:color w:val="0000EE"/>
            <w:sz w:val="24"/>
            <w:szCs w:val="24"/>
          </w:rPr>
          <w:t>Resolution #25-003</w:t>
        </w:r>
      </w:hyperlink>
    </w:p>
    <w:p w14:paraId="177B2817" w14:textId="77777777" w:rsidR="006E3B35" w:rsidRDefault="006E3B35">
      <w:pPr>
        <w:spacing w:line="209" w:lineRule="exact"/>
        <w:rPr>
          <w:sz w:val="20"/>
          <w:szCs w:val="20"/>
        </w:rPr>
      </w:pPr>
    </w:p>
    <w:p w14:paraId="6ABDC50F" w14:textId="77777777" w:rsidR="006E3B35" w:rsidRDefault="00974438">
      <w:pPr>
        <w:spacing w:line="250" w:lineRule="auto"/>
        <w:ind w:left="1200"/>
        <w:jc w:val="both"/>
        <w:rPr>
          <w:sz w:val="20"/>
          <w:szCs w:val="20"/>
        </w:rPr>
      </w:pPr>
      <w:r>
        <w:rPr>
          <w:rFonts w:ascii="Arial" w:eastAsia="Arial" w:hAnsi="Arial" w:cs="Arial"/>
          <w:sz w:val="24"/>
          <w:szCs w:val="24"/>
        </w:rPr>
        <w:t>Director of Property Management, Mark Schiferl, presented this item to rescind Resolution Number 24- 022, passed on December 12, 2024, to contract with ESA Management, LLC., to provide emergency and maintenance related temporary lodging services for residents in Oakland Affordable Housing Preservation Initiatives (OAHPI) properties.</w:t>
      </w:r>
    </w:p>
    <w:p w14:paraId="0D3DADF7" w14:textId="77777777" w:rsidR="006E3B35" w:rsidRDefault="006E3B35">
      <w:pPr>
        <w:spacing w:line="219" w:lineRule="exact"/>
        <w:rPr>
          <w:sz w:val="20"/>
          <w:szCs w:val="20"/>
        </w:rPr>
      </w:pPr>
    </w:p>
    <w:p w14:paraId="12478439" w14:textId="77777777" w:rsidR="006E3B35" w:rsidRDefault="00974438">
      <w:pPr>
        <w:spacing w:line="248" w:lineRule="auto"/>
        <w:ind w:left="1200"/>
        <w:jc w:val="both"/>
        <w:rPr>
          <w:sz w:val="20"/>
          <w:szCs w:val="20"/>
        </w:rPr>
      </w:pPr>
      <w:r>
        <w:rPr>
          <w:rFonts w:ascii="Arial" w:eastAsia="Arial" w:hAnsi="Arial" w:cs="Arial"/>
          <w:sz w:val="24"/>
          <w:szCs w:val="24"/>
        </w:rPr>
        <w:t>Mr. Schiferl explained that resolution number 24-022, approved on December 12, 2024, was completed with the belief that OAHPI would be able to obtain a contract with ESA Management, LLC., to provide emergency and maintenance related temporary lodging services for residents in OAHPI properties. At this time, OAHPI and ESA Management, LLC., have been unable to enter into a contract, though the need for residents to obtain temporary lodging continues to exist.</w:t>
      </w:r>
    </w:p>
    <w:p w14:paraId="5CA8279E" w14:textId="77777777" w:rsidR="006E3B35" w:rsidRDefault="006E3B35">
      <w:pPr>
        <w:spacing w:line="221" w:lineRule="exact"/>
        <w:rPr>
          <w:sz w:val="20"/>
          <w:szCs w:val="20"/>
        </w:rPr>
      </w:pPr>
    </w:p>
    <w:p w14:paraId="3A04B8FB" w14:textId="77777777" w:rsidR="006E3B35" w:rsidRDefault="00974438">
      <w:pPr>
        <w:spacing w:line="260" w:lineRule="auto"/>
        <w:ind w:left="1200" w:right="20"/>
        <w:jc w:val="both"/>
        <w:rPr>
          <w:sz w:val="20"/>
          <w:szCs w:val="20"/>
        </w:rPr>
      </w:pPr>
      <w:r>
        <w:rPr>
          <w:rFonts w:ascii="Arial" w:eastAsia="Arial" w:hAnsi="Arial" w:cs="Arial"/>
          <w:sz w:val="24"/>
          <w:szCs w:val="24"/>
        </w:rPr>
        <w:t>To combat this issue and ensure that services to residents are not interrupted, OAHPI will create a purchase order, with terms, in order to continue utilizing the services needed until a contract can be executed.</w:t>
      </w:r>
    </w:p>
    <w:p w14:paraId="62395431" w14:textId="77777777" w:rsidR="006E3B35" w:rsidRDefault="006E3B35">
      <w:pPr>
        <w:spacing w:line="207" w:lineRule="exact"/>
        <w:rPr>
          <w:sz w:val="20"/>
          <w:szCs w:val="20"/>
        </w:rPr>
      </w:pPr>
    </w:p>
    <w:p w14:paraId="4C5FC1ED" w14:textId="77777777" w:rsidR="006E3B35" w:rsidRDefault="00974438">
      <w:pPr>
        <w:ind w:left="1200"/>
        <w:rPr>
          <w:sz w:val="20"/>
          <w:szCs w:val="20"/>
        </w:rPr>
      </w:pPr>
      <w:r>
        <w:rPr>
          <w:rFonts w:ascii="Arial" w:eastAsia="Arial" w:hAnsi="Arial" w:cs="Arial"/>
          <w:sz w:val="24"/>
          <w:szCs w:val="24"/>
        </w:rPr>
        <w:t>Staff answered questions from the Directors.</w:t>
      </w:r>
    </w:p>
    <w:p w14:paraId="109F910B" w14:textId="77777777" w:rsidR="006E3B35" w:rsidRDefault="006E3B35">
      <w:pPr>
        <w:sectPr w:rsidR="006E3B35">
          <w:pgSz w:w="12240" w:h="15840"/>
          <w:pgMar w:top="820" w:right="1140" w:bottom="700" w:left="1080" w:header="0" w:footer="0" w:gutter="0"/>
          <w:cols w:space="720" w:equalWidth="0">
            <w:col w:w="10020"/>
          </w:cols>
        </w:sectPr>
      </w:pPr>
    </w:p>
    <w:p w14:paraId="548C14B5" w14:textId="77777777" w:rsidR="006E3B35" w:rsidRDefault="006E3B35">
      <w:pPr>
        <w:spacing w:line="200" w:lineRule="exact"/>
        <w:rPr>
          <w:sz w:val="20"/>
          <w:szCs w:val="20"/>
        </w:rPr>
      </w:pPr>
    </w:p>
    <w:p w14:paraId="1D03490F" w14:textId="77777777" w:rsidR="006E3B35" w:rsidRDefault="006E3B35">
      <w:pPr>
        <w:spacing w:line="316" w:lineRule="exact"/>
        <w:rPr>
          <w:sz w:val="20"/>
          <w:szCs w:val="20"/>
        </w:rPr>
      </w:pPr>
    </w:p>
    <w:p w14:paraId="22168E1B" w14:textId="77777777" w:rsidR="006E3B35" w:rsidRDefault="00974438">
      <w:pPr>
        <w:ind w:left="1200"/>
        <w:rPr>
          <w:sz w:val="20"/>
          <w:szCs w:val="20"/>
        </w:rPr>
      </w:pPr>
      <w:r>
        <w:rPr>
          <w:rFonts w:ascii="Arial" w:eastAsia="Arial" w:hAnsi="Arial" w:cs="Arial"/>
          <w:sz w:val="24"/>
          <w:szCs w:val="24"/>
        </w:rPr>
        <w:t>Vice Chair Mayes moved to Approve item 6.1 which was seconded by</w:t>
      </w:r>
    </w:p>
    <w:p w14:paraId="56566A7D" w14:textId="77777777" w:rsidR="006E3B35" w:rsidRDefault="006E3B35">
      <w:pPr>
        <w:sectPr w:rsidR="006E3B35">
          <w:type w:val="continuous"/>
          <w:pgSz w:w="12240" w:h="15840"/>
          <w:pgMar w:top="820" w:right="1140" w:bottom="700" w:left="1080" w:header="0" w:footer="0" w:gutter="0"/>
          <w:cols w:space="720" w:equalWidth="0">
            <w:col w:w="10020"/>
          </w:cols>
        </w:sectPr>
      </w:pPr>
    </w:p>
    <w:p w14:paraId="4C401E97" w14:textId="0608DC31" w:rsidR="006E3B35" w:rsidRDefault="00974438">
      <w:pPr>
        <w:ind w:left="840"/>
        <w:rPr>
          <w:sz w:val="20"/>
          <w:szCs w:val="20"/>
        </w:rPr>
      </w:pPr>
      <w:r>
        <w:rPr>
          <w:rFonts w:ascii="Arial" w:eastAsia="Arial" w:hAnsi="Arial" w:cs="Arial"/>
          <w:sz w:val="24"/>
          <w:szCs w:val="24"/>
        </w:rPr>
        <w:lastRenderedPageBreak/>
        <w:t>Director</w:t>
      </w:r>
      <w:r>
        <w:rPr>
          <w:rFonts w:ascii="Arial" w:eastAsia="Arial" w:hAnsi="Arial" w:cs="Arial"/>
          <w:sz w:val="24"/>
          <w:szCs w:val="24"/>
        </w:rPr>
        <w:t xml:space="preserve"> Wells. The motion Passed by the following vote:</w:t>
      </w:r>
    </w:p>
    <w:p w14:paraId="52E2773F" w14:textId="77777777" w:rsidR="006E3B35" w:rsidRDefault="006E3B35">
      <w:pPr>
        <w:spacing w:line="273" w:lineRule="exact"/>
        <w:rPr>
          <w:sz w:val="20"/>
          <w:szCs w:val="20"/>
        </w:rPr>
      </w:pPr>
    </w:p>
    <w:p w14:paraId="55059768" w14:textId="77777777" w:rsidR="006E3B35" w:rsidRDefault="00974438">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528E63B8" w14:textId="77777777" w:rsidR="006E3B35" w:rsidRDefault="006E3B35">
      <w:pPr>
        <w:spacing w:line="34" w:lineRule="exact"/>
        <w:rPr>
          <w:sz w:val="20"/>
          <w:szCs w:val="20"/>
        </w:rPr>
      </w:pPr>
    </w:p>
    <w:p w14:paraId="3B947C1C" w14:textId="77777777" w:rsidR="006E3B35" w:rsidRDefault="00974438">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4A6A1816" w14:textId="77777777" w:rsidR="006E3B35" w:rsidRDefault="0097443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632ADCA1" w14:textId="77777777" w:rsidR="006E3B35" w:rsidRDefault="00974438">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7E5F081E" w14:textId="77777777" w:rsidR="006E3B35" w:rsidRDefault="006E3B35">
      <w:pPr>
        <w:spacing w:line="210" w:lineRule="exact"/>
        <w:rPr>
          <w:sz w:val="20"/>
          <w:szCs w:val="20"/>
        </w:rPr>
      </w:pPr>
    </w:p>
    <w:p w14:paraId="1EC75BDD" w14:textId="44D45EFB" w:rsidR="006E3B35" w:rsidRDefault="00974438">
      <w:pPr>
        <w:spacing w:line="245" w:lineRule="auto"/>
        <w:ind w:left="820" w:right="220" w:hanging="491"/>
        <w:rPr>
          <w:sz w:val="20"/>
          <w:szCs w:val="20"/>
        </w:rPr>
      </w:pPr>
      <w:r>
        <w:rPr>
          <w:rFonts w:ascii="Arial" w:eastAsia="Arial" w:hAnsi="Arial" w:cs="Arial"/>
          <w:sz w:val="24"/>
          <w:szCs w:val="24"/>
        </w:rPr>
        <w:t xml:space="preserve">6.2  </w:t>
      </w:r>
      <w:r>
        <w:rPr>
          <w:rFonts w:ascii="Arial" w:eastAsia="Arial" w:hAnsi="Arial" w:cs="Arial"/>
          <w:sz w:val="24"/>
          <w:szCs w:val="24"/>
        </w:rPr>
        <w:t>Adopt a resolution authorizing the Executive Director to execute a purchase order with terms, and/or a contract through noncompetitive negotiations with ESA Management, LLC. to provide emergency and maintenance related temporary lodging services for residents in Oakland Affordable Housing Preservation Initiatives (OAHPI) properties for a contract amount not to exceed $213,000, and to ratify and approve pending payments in an amount not to exceed $40,000 for a total amount not to exceed $253,000 for a term n</w:t>
      </w:r>
      <w:r>
        <w:rPr>
          <w:rFonts w:ascii="Arial" w:eastAsia="Arial" w:hAnsi="Arial" w:cs="Arial"/>
          <w:sz w:val="24"/>
          <w:szCs w:val="24"/>
        </w:rPr>
        <w:t>ot to exceed December 31, 2025.</w:t>
      </w:r>
    </w:p>
    <w:p w14:paraId="611BF597" w14:textId="77777777" w:rsidR="006E3B35" w:rsidRDefault="006E3B35">
      <w:pPr>
        <w:spacing w:line="190" w:lineRule="exact"/>
        <w:rPr>
          <w:sz w:val="20"/>
          <w:szCs w:val="20"/>
        </w:rPr>
      </w:pPr>
    </w:p>
    <w:p w14:paraId="08A98690" w14:textId="77777777" w:rsidR="006E3B35" w:rsidRDefault="00974438">
      <w:pPr>
        <w:ind w:left="840"/>
        <w:rPr>
          <w:sz w:val="20"/>
          <w:szCs w:val="20"/>
        </w:rPr>
      </w:pPr>
      <w:r>
        <w:rPr>
          <w:rFonts w:ascii="Arial" w:eastAsia="Arial" w:hAnsi="Arial" w:cs="Arial"/>
          <w:b/>
          <w:bCs/>
          <w:sz w:val="24"/>
          <w:szCs w:val="24"/>
        </w:rPr>
        <w:t>Attachments:</w:t>
      </w:r>
    </w:p>
    <w:p w14:paraId="6A9BFA95" w14:textId="77777777" w:rsidR="006E3B35" w:rsidRDefault="006E3B35">
      <w:pPr>
        <w:spacing w:line="243" w:lineRule="exact"/>
        <w:rPr>
          <w:sz w:val="20"/>
          <w:szCs w:val="20"/>
        </w:rPr>
      </w:pPr>
    </w:p>
    <w:p w14:paraId="7CE90FC6" w14:textId="77777777" w:rsidR="006E3B35" w:rsidRDefault="00974438">
      <w:pPr>
        <w:ind w:left="840"/>
        <w:rPr>
          <w:rFonts w:ascii="Arial" w:eastAsia="Arial" w:hAnsi="Arial" w:cs="Arial"/>
          <w:color w:val="0000EE"/>
          <w:sz w:val="24"/>
          <w:szCs w:val="24"/>
        </w:rPr>
      </w:pPr>
      <w:hyperlink r:id="rId21">
        <w:r>
          <w:rPr>
            <w:rFonts w:ascii="Arial" w:eastAsia="Arial" w:hAnsi="Arial" w:cs="Arial"/>
            <w:color w:val="0000EE"/>
            <w:sz w:val="24"/>
            <w:szCs w:val="24"/>
          </w:rPr>
          <w:t>Staff Report - ESA Management</w:t>
        </w:r>
      </w:hyperlink>
    </w:p>
    <w:p w14:paraId="140F237B" w14:textId="77777777" w:rsidR="006E3B35" w:rsidRDefault="006E3B35">
      <w:pPr>
        <w:spacing w:line="32" w:lineRule="exact"/>
        <w:rPr>
          <w:sz w:val="20"/>
          <w:szCs w:val="20"/>
        </w:rPr>
      </w:pPr>
    </w:p>
    <w:p w14:paraId="23D0E599" w14:textId="77777777" w:rsidR="006E3B35" w:rsidRDefault="00974438">
      <w:pPr>
        <w:ind w:left="840"/>
        <w:rPr>
          <w:rFonts w:ascii="Arial" w:eastAsia="Arial" w:hAnsi="Arial" w:cs="Arial"/>
          <w:color w:val="0000EE"/>
          <w:sz w:val="24"/>
          <w:szCs w:val="24"/>
        </w:rPr>
      </w:pPr>
      <w:hyperlink r:id="rId22">
        <w:r>
          <w:rPr>
            <w:rFonts w:ascii="Arial" w:eastAsia="Arial" w:hAnsi="Arial" w:cs="Arial"/>
            <w:color w:val="0000EE"/>
            <w:sz w:val="24"/>
            <w:szCs w:val="24"/>
          </w:rPr>
          <w:t>Resolution ESA Management</w:t>
        </w:r>
      </w:hyperlink>
    </w:p>
    <w:p w14:paraId="2004F61A" w14:textId="77777777" w:rsidR="006E3B35" w:rsidRDefault="00974438">
      <w:pPr>
        <w:ind w:left="840"/>
        <w:rPr>
          <w:rFonts w:ascii="Arial" w:eastAsia="Arial" w:hAnsi="Arial" w:cs="Arial"/>
          <w:color w:val="0000EE"/>
          <w:sz w:val="24"/>
          <w:szCs w:val="24"/>
        </w:rPr>
      </w:pPr>
      <w:hyperlink r:id="rId23">
        <w:r>
          <w:rPr>
            <w:rFonts w:ascii="Arial" w:eastAsia="Arial" w:hAnsi="Arial" w:cs="Arial"/>
            <w:color w:val="0000EE"/>
            <w:sz w:val="24"/>
            <w:szCs w:val="24"/>
          </w:rPr>
          <w:t>Resolution #25-004</w:t>
        </w:r>
      </w:hyperlink>
    </w:p>
    <w:p w14:paraId="7961FCEA" w14:textId="77777777" w:rsidR="006E3B35" w:rsidRDefault="006E3B35">
      <w:pPr>
        <w:spacing w:line="209" w:lineRule="exact"/>
        <w:rPr>
          <w:sz w:val="20"/>
          <w:szCs w:val="20"/>
        </w:rPr>
      </w:pPr>
    </w:p>
    <w:p w14:paraId="3F30830F" w14:textId="77777777" w:rsidR="006E3B35" w:rsidRDefault="00974438">
      <w:pPr>
        <w:spacing w:line="248" w:lineRule="auto"/>
        <w:ind w:left="840"/>
        <w:jc w:val="both"/>
        <w:rPr>
          <w:sz w:val="20"/>
          <w:szCs w:val="20"/>
        </w:rPr>
      </w:pPr>
      <w:r>
        <w:rPr>
          <w:rFonts w:ascii="Arial" w:eastAsia="Arial" w:hAnsi="Arial" w:cs="Arial"/>
          <w:sz w:val="24"/>
          <w:szCs w:val="24"/>
        </w:rPr>
        <w:t>Director of Property Management, Mark Schiferl, presented this item to adopt a resolution authorizing the Executive Director to execute a purchase order with terms, and/or a contract through noncompetitive negotiations with ESA Management, LLC. to provide emergency and maintenance related temporary lodging services for residents in Oakland Affordable Housing Preservation Initiatives (OAHPI) properties.</w:t>
      </w:r>
    </w:p>
    <w:p w14:paraId="4320BF93" w14:textId="77777777" w:rsidR="006E3B35" w:rsidRDefault="006E3B35">
      <w:pPr>
        <w:spacing w:line="221" w:lineRule="exact"/>
        <w:rPr>
          <w:sz w:val="20"/>
          <w:szCs w:val="20"/>
        </w:rPr>
      </w:pPr>
    </w:p>
    <w:p w14:paraId="5A623E2C" w14:textId="77777777" w:rsidR="006E3B35" w:rsidRDefault="00974438">
      <w:pPr>
        <w:spacing w:line="248" w:lineRule="auto"/>
        <w:ind w:left="840"/>
        <w:jc w:val="both"/>
        <w:rPr>
          <w:sz w:val="20"/>
          <w:szCs w:val="20"/>
        </w:rPr>
      </w:pPr>
      <w:r>
        <w:rPr>
          <w:rFonts w:ascii="Arial" w:eastAsia="Arial" w:hAnsi="Arial" w:cs="Arial"/>
          <w:sz w:val="24"/>
          <w:szCs w:val="24"/>
        </w:rPr>
        <w:t xml:space="preserve">Mr. Schiferl explained that The Oakland Housing Authority (Authority) manages 1,540 units for OAHPI and has a need for Emergency and </w:t>
      </w:r>
      <w:r>
        <w:rPr>
          <w:rFonts w:ascii="Arial" w:eastAsia="Arial" w:hAnsi="Arial" w:cs="Arial"/>
          <w:sz w:val="24"/>
          <w:szCs w:val="24"/>
        </w:rPr>
        <w:t>Maintenance Related Lodging for Residents to respond effectively or efficiently when addressing preventative, planned, unplanned, urgent, routine and emergency work orders and support for confidential client requests, VAWA and incidents that require temporary relocation of residents.</w:t>
      </w:r>
    </w:p>
    <w:p w14:paraId="05F7FAAD" w14:textId="77777777" w:rsidR="006E3B35" w:rsidRDefault="006E3B35">
      <w:pPr>
        <w:spacing w:line="221" w:lineRule="exact"/>
        <w:rPr>
          <w:sz w:val="20"/>
          <w:szCs w:val="20"/>
        </w:rPr>
      </w:pPr>
    </w:p>
    <w:p w14:paraId="1558666A" w14:textId="77777777" w:rsidR="006E3B35" w:rsidRDefault="00974438">
      <w:pPr>
        <w:spacing w:line="248" w:lineRule="auto"/>
        <w:ind w:left="840"/>
        <w:jc w:val="both"/>
        <w:rPr>
          <w:sz w:val="20"/>
          <w:szCs w:val="20"/>
        </w:rPr>
      </w:pPr>
      <w:r>
        <w:rPr>
          <w:rFonts w:ascii="Arial" w:eastAsia="Arial" w:hAnsi="Arial" w:cs="Arial"/>
          <w:sz w:val="24"/>
          <w:szCs w:val="24"/>
        </w:rPr>
        <w:t xml:space="preserve">During FY25, OAHPI has incurred temporary lodging expenses totaling $296,351.01 to date, with an additional $31,635.54 in pending payments for temporary lodging services. With ongoing projects and emergencies, the </w:t>
      </w:r>
      <w:r>
        <w:rPr>
          <w:rFonts w:ascii="Arial" w:eastAsia="Arial" w:hAnsi="Arial" w:cs="Arial"/>
          <w:sz w:val="24"/>
          <w:szCs w:val="24"/>
        </w:rPr>
        <w:t>Authority projects to spend $500,000 for temporary lodging for a term not to exceed December 31, 2025.OAHPI plans to release a formal Request for Proposals (RFP) within the next eight (8) months to formalize bids for this service.</w:t>
      </w:r>
    </w:p>
    <w:p w14:paraId="7B5DA062" w14:textId="77777777" w:rsidR="006E3B35" w:rsidRDefault="006E3B35">
      <w:pPr>
        <w:spacing w:line="221" w:lineRule="exact"/>
        <w:rPr>
          <w:sz w:val="20"/>
          <w:szCs w:val="20"/>
        </w:rPr>
      </w:pPr>
    </w:p>
    <w:p w14:paraId="51DED26D" w14:textId="77777777" w:rsidR="006E3B35" w:rsidRDefault="00974438">
      <w:pPr>
        <w:ind w:left="840"/>
        <w:rPr>
          <w:sz w:val="20"/>
          <w:szCs w:val="20"/>
        </w:rPr>
      </w:pPr>
      <w:r>
        <w:rPr>
          <w:rFonts w:ascii="Arial" w:eastAsia="Arial" w:hAnsi="Arial" w:cs="Arial"/>
          <w:sz w:val="24"/>
          <w:szCs w:val="24"/>
        </w:rPr>
        <w:t>Staff answered questions from the Directors.</w:t>
      </w:r>
    </w:p>
    <w:p w14:paraId="6C3B7F21" w14:textId="77777777" w:rsidR="006E3B35" w:rsidRDefault="006E3B35">
      <w:pPr>
        <w:spacing w:line="200" w:lineRule="exact"/>
        <w:rPr>
          <w:sz w:val="20"/>
          <w:szCs w:val="20"/>
        </w:rPr>
      </w:pPr>
    </w:p>
    <w:p w14:paraId="250B46F6" w14:textId="77777777" w:rsidR="006E3B35" w:rsidRDefault="006E3B35">
      <w:pPr>
        <w:spacing w:line="268" w:lineRule="exact"/>
        <w:rPr>
          <w:sz w:val="20"/>
          <w:szCs w:val="20"/>
        </w:rPr>
      </w:pPr>
    </w:p>
    <w:p w14:paraId="3CAE1EFD" w14:textId="56BB4C74" w:rsidR="006E3B35" w:rsidRDefault="00974438">
      <w:pPr>
        <w:spacing w:line="281" w:lineRule="auto"/>
        <w:ind w:left="840" w:right="1220"/>
        <w:rPr>
          <w:sz w:val="20"/>
          <w:szCs w:val="20"/>
        </w:rPr>
      </w:pPr>
      <w:r>
        <w:rPr>
          <w:rFonts w:ascii="Arial" w:eastAsia="Arial" w:hAnsi="Arial" w:cs="Arial"/>
          <w:sz w:val="24"/>
          <w:szCs w:val="24"/>
        </w:rPr>
        <w:t>Director</w:t>
      </w:r>
      <w:r>
        <w:rPr>
          <w:rFonts w:ascii="Arial" w:eastAsia="Arial" w:hAnsi="Arial" w:cs="Arial"/>
          <w:sz w:val="24"/>
          <w:szCs w:val="24"/>
        </w:rPr>
        <w:t xml:space="preserve"> Wells moved to Approve item 6.2 which was seconded by Vice Chair Mayes. The motion Passed by the following vote:</w:t>
      </w:r>
    </w:p>
    <w:p w14:paraId="7EE79EA8" w14:textId="77777777" w:rsidR="006E3B35" w:rsidRDefault="006E3B35">
      <w:pPr>
        <w:sectPr w:rsidR="006E3B35">
          <w:pgSz w:w="12240" w:h="15840"/>
          <w:pgMar w:top="823" w:right="1140" w:bottom="737" w:left="1440" w:header="0" w:footer="0" w:gutter="0"/>
          <w:cols w:space="720" w:equalWidth="0">
            <w:col w:w="9660"/>
          </w:cols>
        </w:sectPr>
      </w:pPr>
    </w:p>
    <w:p w14:paraId="16BE8F91" w14:textId="77777777" w:rsidR="006E3B35" w:rsidRDefault="00974438">
      <w:pPr>
        <w:ind w:left="1200"/>
        <w:rPr>
          <w:sz w:val="20"/>
          <w:szCs w:val="20"/>
        </w:rPr>
      </w:pPr>
      <w:r>
        <w:rPr>
          <w:rFonts w:ascii="Arial" w:eastAsia="Arial" w:hAnsi="Arial" w:cs="Arial"/>
          <w:b/>
          <w:bCs/>
          <w:sz w:val="24"/>
          <w:szCs w:val="24"/>
        </w:rPr>
        <w:lastRenderedPageBreak/>
        <w:t>Ayes - 3:</w:t>
      </w:r>
      <w:r>
        <w:rPr>
          <w:rFonts w:ascii="Arial" w:eastAsia="Arial" w:hAnsi="Arial" w:cs="Arial"/>
          <w:sz w:val="24"/>
          <w:szCs w:val="24"/>
        </w:rPr>
        <w:t xml:space="preserve"> Patricia Wells, William Mayes, Lynette Jung-Lee</w:t>
      </w:r>
    </w:p>
    <w:p w14:paraId="27965CF5" w14:textId="77777777" w:rsidR="006E3B35" w:rsidRDefault="006E3B35">
      <w:pPr>
        <w:spacing w:line="34" w:lineRule="exact"/>
        <w:rPr>
          <w:sz w:val="20"/>
          <w:szCs w:val="20"/>
        </w:rPr>
      </w:pPr>
    </w:p>
    <w:p w14:paraId="4E78EE15" w14:textId="77777777" w:rsidR="006E3B35" w:rsidRDefault="00974438">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1052759F" w14:textId="77777777" w:rsidR="006E3B35" w:rsidRDefault="00974438">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46770E02" w14:textId="77777777" w:rsidR="006E3B35" w:rsidRDefault="00974438">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606133DF" w14:textId="77777777" w:rsidR="006E3B35" w:rsidRDefault="006E3B35">
      <w:pPr>
        <w:spacing w:line="210" w:lineRule="exact"/>
        <w:rPr>
          <w:sz w:val="20"/>
          <w:szCs w:val="20"/>
        </w:rPr>
      </w:pPr>
    </w:p>
    <w:p w14:paraId="0C0FE75A" w14:textId="224C9E00" w:rsidR="006E3B35" w:rsidRDefault="00974438">
      <w:pPr>
        <w:spacing w:line="250" w:lineRule="auto"/>
        <w:ind w:left="1180" w:right="540" w:hanging="491"/>
        <w:rPr>
          <w:sz w:val="20"/>
          <w:szCs w:val="20"/>
        </w:rPr>
      </w:pPr>
      <w:r>
        <w:rPr>
          <w:rFonts w:ascii="Arial" w:eastAsia="Arial" w:hAnsi="Arial" w:cs="Arial"/>
          <w:sz w:val="24"/>
          <w:szCs w:val="24"/>
        </w:rPr>
        <w:t xml:space="preserve">6.3  </w:t>
      </w:r>
      <w:r>
        <w:rPr>
          <w:rFonts w:ascii="Arial" w:eastAsia="Arial" w:hAnsi="Arial" w:cs="Arial"/>
          <w:sz w:val="24"/>
          <w:szCs w:val="24"/>
        </w:rPr>
        <w:t>Adopt a resolution to rescind Resolution Number 24 -011, passed on August 8, 2024, authorizing the Executive Director to execute a contract with ALCAL Specialty Contracting Inc. to provide roofing replacement services at eleven Oakland Affordable Preservation Initiatives (OAHPI) properties for a total contract amount not-to exceed $555,159.</w:t>
      </w:r>
    </w:p>
    <w:p w14:paraId="592B2C67" w14:textId="77777777" w:rsidR="006E3B35" w:rsidRDefault="006E3B35">
      <w:pPr>
        <w:spacing w:line="179" w:lineRule="exact"/>
        <w:rPr>
          <w:sz w:val="20"/>
          <w:szCs w:val="20"/>
        </w:rPr>
      </w:pPr>
    </w:p>
    <w:p w14:paraId="68535AE9" w14:textId="77777777" w:rsidR="006E3B35" w:rsidRDefault="00974438">
      <w:pPr>
        <w:ind w:left="1200"/>
        <w:rPr>
          <w:sz w:val="20"/>
          <w:szCs w:val="20"/>
        </w:rPr>
      </w:pPr>
      <w:r>
        <w:rPr>
          <w:rFonts w:ascii="Arial" w:eastAsia="Arial" w:hAnsi="Arial" w:cs="Arial"/>
          <w:b/>
          <w:bCs/>
          <w:sz w:val="24"/>
          <w:szCs w:val="24"/>
        </w:rPr>
        <w:t>Attachments:</w:t>
      </w:r>
    </w:p>
    <w:p w14:paraId="60D38146" w14:textId="77777777" w:rsidR="006E3B35" w:rsidRDefault="006E3B35">
      <w:pPr>
        <w:spacing w:line="243" w:lineRule="exact"/>
        <w:rPr>
          <w:sz w:val="20"/>
          <w:szCs w:val="20"/>
        </w:rPr>
      </w:pPr>
    </w:p>
    <w:p w14:paraId="2D133219" w14:textId="77777777" w:rsidR="006E3B35" w:rsidRDefault="00974438">
      <w:pPr>
        <w:ind w:left="1200"/>
        <w:rPr>
          <w:rFonts w:ascii="Arial" w:eastAsia="Arial" w:hAnsi="Arial" w:cs="Arial"/>
          <w:color w:val="0000EE"/>
          <w:sz w:val="24"/>
          <w:szCs w:val="24"/>
        </w:rPr>
      </w:pPr>
      <w:hyperlink r:id="rId24">
        <w:r>
          <w:rPr>
            <w:rFonts w:ascii="Arial" w:eastAsia="Arial" w:hAnsi="Arial" w:cs="Arial"/>
            <w:color w:val="0000EE"/>
            <w:sz w:val="24"/>
            <w:szCs w:val="24"/>
          </w:rPr>
          <w:t>Staff Report Rescind Resolution 24-011</w:t>
        </w:r>
      </w:hyperlink>
    </w:p>
    <w:p w14:paraId="5475B07D" w14:textId="77777777" w:rsidR="006E3B35" w:rsidRDefault="006E3B35">
      <w:pPr>
        <w:spacing w:line="32" w:lineRule="exact"/>
        <w:rPr>
          <w:sz w:val="20"/>
          <w:szCs w:val="20"/>
        </w:rPr>
      </w:pPr>
    </w:p>
    <w:p w14:paraId="42008938" w14:textId="77777777" w:rsidR="006E3B35" w:rsidRDefault="00974438">
      <w:pPr>
        <w:ind w:left="1200"/>
        <w:rPr>
          <w:rFonts w:ascii="Arial" w:eastAsia="Arial" w:hAnsi="Arial" w:cs="Arial"/>
          <w:color w:val="0000EE"/>
          <w:sz w:val="24"/>
          <w:szCs w:val="24"/>
        </w:rPr>
      </w:pPr>
      <w:hyperlink r:id="rId25">
        <w:r>
          <w:rPr>
            <w:rFonts w:ascii="Arial" w:eastAsia="Arial" w:hAnsi="Arial" w:cs="Arial"/>
            <w:color w:val="0000EE"/>
            <w:sz w:val="24"/>
            <w:szCs w:val="24"/>
          </w:rPr>
          <w:t>Resolution 24-011</w:t>
        </w:r>
      </w:hyperlink>
    </w:p>
    <w:p w14:paraId="299D1312" w14:textId="77777777" w:rsidR="006E3B35" w:rsidRDefault="00974438">
      <w:pPr>
        <w:ind w:left="1200"/>
        <w:rPr>
          <w:rFonts w:ascii="Arial" w:eastAsia="Arial" w:hAnsi="Arial" w:cs="Arial"/>
          <w:color w:val="0000EE"/>
          <w:sz w:val="24"/>
          <w:szCs w:val="24"/>
        </w:rPr>
      </w:pPr>
      <w:hyperlink r:id="rId26">
        <w:r>
          <w:rPr>
            <w:rFonts w:ascii="Arial" w:eastAsia="Arial" w:hAnsi="Arial" w:cs="Arial"/>
            <w:color w:val="0000EE"/>
            <w:sz w:val="24"/>
            <w:szCs w:val="24"/>
          </w:rPr>
          <w:t>Board Resolution Rescind Resolution 24-011</w:t>
        </w:r>
      </w:hyperlink>
    </w:p>
    <w:p w14:paraId="09F15855" w14:textId="77777777" w:rsidR="006E3B35" w:rsidRDefault="00974438">
      <w:pPr>
        <w:ind w:left="1200"/>
        <w:rPr>
          <w:rFonts w:ascii="Arial" w:eastAsia="Arial" w:hAnsi="Arial" w:cs="Arial"/>
          <w:color w:val="0000EE"/>
          <w:sz w:val="24"/>
          <w:szCs w:val="24"/>
        </w:rPr>
      </w:pPr>
      <w:hyperlink r:id="rId27">
        <w:r>
          <w:rPr>
            <w:rFonts w:ascii="Arial" w:eastAsia="Arial" w:hAnsi="Arial" w:cs="Arial"/>
            <w:color w:val="0000EE"/>
            <w:sz w:val="24"/>
            <w:szCs w:val="24"/>
          </w:rPr>
          <w:t>Resolution #25-005</w:t>
        </w:r>
      </w:hyperlink>
    </w:p>
    <w:p w14:paraId="0AD6709A" w14:textId="77777777" w:rsidR="006E3B35" w:rsidRDefault="006E3B35">
      <w:pPr>
        <w:spacing w:line="209" w:lineRule="exact"/>
        <w:rPr>
          <w:sz w:val="20"/>
          <w:szCs w:val="20"/>
        </w:rPr>
      </w:pPr>
    </w:p>
    <w:p w14:paraId="5FAA6E81" w14:textId="77777777" w:rsidR="006E3B35" w:rsidRDefault="00974438">
      <w:pPr>
        <w:spacing w:line="250" w:lineRule="auto"/>
        <w:ind w:left="1200"/>
        <w:jc w:val="both"/>
        <w:rPr>
          <w:sz w:val="20"/>
          <w:szCs w:val="20"/>
        </w:rPr>
      </w:pPr>
      <w:r>
        <w:rPr>
          <w:rFonts w:ascii="Arial" w:eastAsia="Arial" w:hAnsi="Arial" w:cs="Arial"/>
          <w:sz w:val="24"/>
          <w:szCs w:val="24"/>
        </w:rPr>
        <w:t>Chief Housing Operations Officer, Michelle Hasan, presented this item to adopt a resolution to rescind Resolution Number 24- 011, passed on August 8, 2024, authorizing the Executive Director to execute a contract with ALCAL Specialty Contracting Inc. to provide roofing replacement services at eleven Oakland Affordable Preservation Initiatives (OAHPI) properties.</w:t>
      </w:r>
    </w:p>
    <w:p w14:paraId="285E2B4C" w14:textId="77777777" w:rsidR="006E3B35" w:rsidRDefault="006E3B35">
      <w:pPr>
        <w:spacing w:line="219" w:lineRule="exact"/>
        <w:rPr>
          <w:sz w:val="20"/>
          <w:szCs w:val="20"/>
        </w:rPr>
      </w:pPr>
    </w:p>
    <w:p w14:paraId="3FAFD3AF" w14:textId="77777777" w:rsidR="006E3B35" w:rsidRDefault="00974438">
      <w:pPr>
        <w:spacing w:line="245" w:lineRule="auto"/>
        <w:ind w:left="1200"/>
        <w:jc w:val="both"/>
        <w:rPr>
          <w:sz w:val="20"/>
          <w:szCs w:val="20"/>
        </w:rPr>
      </w:pPr>
      <w:r>
        <w:rPr>
          <w:rFonts w:ascii="Arial" w:eastAsia="Arial" w:hAnsi="Arial" w:cs="Arial"/>
          <w:sz w:val="24"/>
          <w:szCs w:val="24"/>
        </w:rPr>
        <w:t>Ms. Hasan explained that resolution Number 24-011, approved on August 6, 2024, was completed with the understanding that ALCAL Specialty Contracting, Inc. provided the best pricing to complete roofing replacements services at eleven OAHPI properties. Upon recent review of this award, staff has determined another OAHPI procured vendor with a existing contract and available approved budgeted funding can complete the scope of work at a more competitive price. Therefore, the action requested is to rescind the a</w:t>
      </w:r>
      <w:r>
        <w:rPr>
          <w:rFonts w:ascii="Arial" w:eastAsia="Arial" w:hAnsi="Arial" w:cs="Arial"/>
          <w:sz w:val="24"/>
          <w:szCs w:val="24"/>
        </w:rPr>
        <w:t>uthorization to execute a contract with ALCAL Specialty Contracting Inc. to provide roofing services at eleven Oakland Affordable Housing Preservation Initiatives properties in an amount not to exceed $555,159.</w:t>
      </w:r>
    </w:p>
    <w:p w14:paraId="5758A894" w14:textId="77777777" w:rsidR="006E3B35" w:rsidRDefault="006E3B35">
      <w:pPr>
        <w:spacing w:line="224" w:lineRule="exact"/>
        <w:rPr>
          <w:sz w:val="20"/>
          <w:szCs w:val="20"/>
        </w:rPr>
      </w:pPr>
    </w:p>
    <w:p w14:paraId="7F4824F5" w14:textId="77777777" w:rsidR="006E3B35" w:rsidRDefault="00974438">
      <w:pPr>
        <w:ind w:left="1200"/>
        <w:rPr>
          <w:sz w:val="20"/>
          <w:szCs w:val="20"/>
        </w:rPr>
      </w:pPr>
      <w:r>
        <w:rPr>
          <w:rFonts w:ascii="Arial" w:eastAsia="Arial" w:hAnsi="Arial" w:cs="Arial"/>
          <w:sz w:val="24"/>
          <w:szCs w:val="24"/>
        </w:rPr>
        <w:t>Staff answered questions from the Directors.</w:t>
      </w:r>
    </w:p>
    <w:p w14:paraId="0DBEBA20" w14:textId="77777777" w:rsidR="006E3B35" w:rsidRDefault="006E3B35">
      <w:pPr>
        <w:spacing w:line="240" w:lineRule="exact"/>
        <w:rPr>
          <w:sz w:val="20"/>
          <w:szCs w:val="20"/>
        </w:rPr>
      </w:pPr>
    </w:p>
    <w:p w14:paraId="68F71F7C" w14:textId="77777777" w:rsidR="006E3B35" w:rsidRDefault="00974438">
      <w:pPr>
        <w:ind w:left="1200"/>
        <w:rPr>
          <w:sz w:val="20"/>
          <w:szCs w:val="20"/>
        </w:rPr>
      </w:pPr>
      <w:r>
        <w:rPr>
          <w:rFonts w:ascii="Arial" w:eastAsia="Arial" w:hAnsi="Arial" w:cs="Arial"/>
          <w:sz w:val="24"/>
          <w:szCs w:val="24"/>
        </w:rPr>
        <w:t>Vice Chair Mayes moved to Approve item 6.3 which was seconded by</w:t>
      </w:r>
    </w:p>
    <w:p w14:paraId="6B7FCB49" w14:textId="77777777" w:rsidR="006E3B35" w:rsidRDefault="006E3B35">
      <w:pPr>
        <w:spacing w:line="30" w:lineRule="exact"/>
        <w:rPr>
          <w:sz w:val="20"/>
          <w:szCs w:val="20"/>
        </w:rPr>
      </w:pPr>
    </w:p>
    <w:p w14:paraId="20A6974C" w14:textId="09E33E47" w:rsidR="006E3B35" w:rsidRDefault="00974438">
      <w:pPr>
        <w:ind w:left="1200"/>
        <w:rPr>
          <w:sz w:val="20"/>
          <w:szCs w:val="20"/>
        </w:rPr>
      </w:pPr>
      <w:r>
        <w:rPr>
          <w:rFonts w:ascii="Arial" w:eastAsia="Arial" w:hAnsi="Arial" w:cs="Arial"/>
          <w:sz w:val="24"/>
          <w:szCs w:val="24"/>
        </w:rPr>
        <w:t>Director</w:t>
      </w:r>
      <w:r>
        <w:rPr>
          <w:rFonts w:ascii="Arial" w:eastAsia="Arial" w:hAnsi="Arial" w:cs="Arial"/>
          <w:sz w:val="24"/>
          <w:szCs w:val="24"/>
        </w:rPr>
        <w:t xml:space="preserve"> Wells. The motion Passed by the following vote:</w:t>
      </w:r>
    </w:p>
    <w:p w14:paraId="3207081D" w14:textId="77777777" w:rsidR="006E3B35" w:rsidRDefault="006E3B35">
      <w:pPr>
        <w:spacing w:line="242" w:lineRule="exact"/>
        <w:rPr>
          <w:sz w:val="20"/>
          <w:szCs w:val="20"/>
        </w:rPr>
      </w:pPr>
    </w:p>
    <w:p w14:paraId="52CF21A4" w14:textId="77777777" w:rsidR="006E3B35" w:rsidRDefault="00974438">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6F4A7A00" w14:textId="77777777" w:rsidR="006E3B35" w:rsidRDefault="006E3B35">
      <w:pPr>
        <w:spacing w:line="34" w:lineRule="exact"/>
        <w:rPr>
          <w:sz w:val="20"/>
          <w:szCs w:val="20"/>
        </w:rPr>
      </w:pPr>
    </w:p>
    <w:p w14:paraId="173741A5" w14:textId="77777777" w:rsidR="006E3B35" w:rsidRDefault="00974438">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3DDE234B" w14:textId="77777777" w:rsidR="006E3B35" w:rsidRDefault="00974438">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0DFCD19C" w14:textId="77777777" w:rsidR="006E3B35" w:rsidRDefault="00974438">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37020D96" w14:textId="77777777" w:rsidR="006E3B35" w:rsidRDefault="006E3B35">
      <w:pPr>
        <w:spacing w:line="206" w:lineRule="exact"/>
        <w:rPr>
          <w:sz w:val="20"/>
          <w:szCs w:val="20"/>
        </w:rPr>
      </w:pPr>
    </w:p>
    <w:p w14:paraId="64D00B02" w14:textId="77777777" w:rsidR="006E3B35" w:rsidRDefault="00974438">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Consent Agenda</w:t>
      </w:r>
    </w:p>
    <w:p w14:paraId="1C432B90" w14:textId="77777777" w:rsidR="006E3B35" w:rsidRDefault="006E3B35">
      <w:pPr>
        <w:spacing w:line="280" w:lineRule="exact"/>
        <w:rPr>
          <w:rFonts w:ascii="Arial" w:eastAsia="Arial" w:hAnsi="Arial" w:cs="Arial"/>
          <w:b/>
          <w:bCs/>
          <w:sz w:val="24"/>
          <w:szCs w:val="24"/>
        </w:rPr>
      </w:pPr>
    </w:p>
    <w:p w14:paraId="57EAF300" w14:textId="77777777" w:rsidR="006E3B35" w:rsidRDefault="00974438">
      <w:pPr>
        <w:ind w:left="700"/>
        <w:rPr>
          <w:rFonts w:ascii="Arial" w:eastAsia="Arial" w:hAnsi="Arial" w:cs="Arial"/>
          <w:b/>
          <w:bCs/>
          <w:sz w:val="24"/>
          <w:szCs w:val="24"/>
        </w:rPr>
      </w:pPr>
      <w:r>
        <w:rPr>
          <w:rFonts w:ascii="Arial" w:eastAsia="Arial" w:hAnsi="Arial" w:cs="Arial"/>
          <w:sz w:val="24"/>
          <w:szCs w:val="24"/>
        </w:rPr>
        <w:t>There were no items on the Consent Agenda.</w:t>
      </w:r>
    </w:p>
    <w:p w14:paraId="6B792FF9" w14:textId="77777777" w:rsidR="006E3B35" w:rsidRDefault="006E3B35">
      <w:pPr>
        <w:spacing w:line="236" w:lineRule="exact"/>
        <w:rPr>
          <w:rFonts w:ascii="Arial" w:eastAsia="Arial" w:hAnsi="Arial" w:cs="Arial"/>
          <w:b/>
          <w:bCs/>
          <w:sz w:val="24"/>
          <w:szCs w:val="24"/>
        </w:rPr>
      </w:pPr>
    </w:p>
    <w:p w14:paraId="23324FA8" w14:textId="77777777" w:rsidR="006E3B35" w:rsidRDefault="00974438">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Written Communications Departments' Monthly Report</w:t>
      </w:r>
    </w:p>
    <w:p w14:paraId="5C269E98" w14:textId="77777777" w:rsidR="006E3B35" w:rsidRDefault="006E3B35">
      <w:pPr>
        <w:sectPr w:rsidR="006E3B35">
          <w:pgSz w:w="12240" w:h="15840"/>
          <w:pgMar w:top="1095" w:right="1140" w:bottom="908" w:left="1080" w:header="0" w:footer="0" w:gutter="0"/>
          <w:cols w:space="720" w:equalWidth="0">
            <w:col w:w="10020"/>
          </w:cols>
        </w:sectPr>
      </w:pPr>
    </w:p>
    <w:p w14:paraId="509F20C2" w14:textId="77777777" w:rsidR="006E3B35" w:rsidRDefault="00974438">
      <w:pPr>
        <w:ind w:left="700"/>
        <w:rPr>
          <w:sz w:val="20"/>
          <w:szCs w:val="20"/>
        </w:rPr>
      </w:pPr>
      <w:r>
        <w:rPr>
          <w:rFonts w:ascii="Arial" w:eastAsia="Arial" w:hAnsi="Arial" w:cs="Arial"/>
          <w:sz w:val="24"/>
          <w:szCs w:val="24"/>
        </w:rPr>
        <w:lastRenderedPageBreak/>
        <w:t>There were no monthly reports.</w:t>
      </w:r>
    </w:p>
    <w:p w14:paraId="03B88FC4" w14:textId="77777777" w:rsidR="006E3B35" w:rsidRDefault="006E3B35">
      <w:pPr>
        <w:spacing w:line="236" w:lineRule="exact"/>
        <w:rPr>
          <w:sz w:val="20"/>
          <w:szCs w:val="20"/>
        </w:rPr>
      </w:pPr>
    </w:p>
    <w:p w14:paraId="5A700B26" w14:textId="77777777" w:rsidR="006E3B35" w:rsidRDefault="00974438">
      <w:pPr>
        <w:numPr>
          <w:ilvl w:val="0"/>
          <w:numId w:val="4"/>
        </w:numPr>
        <w:tabs>
          <w:tab w:val="left" w:pos="700"/>
        </w:tabs>
        <w:spacing w:line="296" w:lineRule="auto"/>
        <w:ind w:left="700" w:right="80" w:hanging="700"/>
        <w:rPr>
          <w:rFonts w:ascii="Arial" w:eastAsia="Arial" w:hAnsi="Arial" w:cs="Arial"/>
          <w:b/>
          <w:bCs/>
          <w:sz w:val="24"/>
          <w:szCs w:val="24"/>
        </w:rPr>
      </w:pPr>
      <w:r>
        <w:rPr>
          <w:rFonts w:ascii="Arial" w:eastAsia="Arial" w:hAnsi="Arial" w:cs="Arial"/>
          <w:b/>
          <w:bCs/>
          <w:sz w:val="24"/>
          <w:szCs w:val="24"/>
        </w:rPr>
        <w:t>Executive Director's report regarding matters of special interest to the Board of Directors occurring since the last meeting of the Board</w:t>
      </w:r>
    </w:p>
    <w:p w14:paraId="20E0AA83" w14:textId="77777777" w:rsidR="006E3B35" w:rsidRDefault="006E3B35">
      <w:pPr>
        <w:spacing w:line="227" w:lineRule="exact"/>
        <w:rPr>
          <w:rFonts w:ascii="Arial" w:eastAsia="Arial" w:hAnsi="Arial" w:cs="Arial"/>
          <w:b/>
          <w:bCs/>
          <w:sz w:val="24"/>
          <w:szCs w:val="24"/>
        </w:rPr>
      </w:pPr>
    </w:p>
    <w:p w14:paraId="65FA26CC" w14:textId="77777777" w:rsidR="006E3B35" w:rsidRPr="00974438" w:rsidRDefault="00974438">
      <w:pPr>
        <w:ind w:left="700"/>
        <w:rPr>
          <w:rFonts w:ascii="Arial" w:eastAsia="Arial" w:hAnsi="Arial" w:cs="Arial"/>
          <w:b/>
          <w:bCs/>
          <w:sz w:val="24"/>
          <w:szCs w:val="24"/>
        </w:rPr>
      </w:pPr>
      <w:r w:rsidRPr="00974438">
        <w:rPr>
          <w:rFonts w:ascii="Arial" w:eastAsia="Arial" w:hAnsi="Arial" w:cs="Arial"/>
          <w:sz w:val="24"/>
          <w:szCs w:val="24"/>
        </w:rPr>
        <w:t>There were no matters of special interest to report since the last meeting of the Board.</w:t>
      </w:r>
    </w:p>
    <w:p w14:paraId="48AF5DB0" w14:textId="77777777" w:rsidR="006E3B35" w:rsidRDefault="006E3B35">
      <w:pPr>
        <w:spacing w:line="247" w:lineRule="exact"/>
        <w:rPr>
          <w:rFonts w:ascii="Arial" w:eastAsia="Arial" w:hAnsi="Arial" w:cs="Arial"/>
          <w:b/>
          <w:bCs/>
          <w:sz w:val="24"/>
          <w:szCs w:val="24"/>
        </w:rPr>
      </w:pPr>
    </w:p>
    <w:p w14:paraId="0AAA1344" w14:textId="77777777" w:rsidR="006E3B35" w:rsidRDefault="0097443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Reports of Board Committees</w:t>
      </w:r>
    </w:p>
    <w:p w14:paraId="7359A610" w14:textId="77777777" w:rsidR="006E3B35" w:rsidRDefault="006E3B35">
      <w:pPr>
        <w:spacing w:line="356" w:lineRule="exact"/>
        <w:rPr>
          <w:rFonts w:ascii="Arial" w:eastAsia="Arial" w:hAnsi="Arial" w:cs="Arial"/>
          <w:b/>
          <w:bCs/>
          <w:sz w:val="24"/>
          <w:szCs w:val="24"/>
        </w:rPr>
      </w:pPr>
    </w:p>
    <w:p w14:paraId="5144AE18" w14:textId="77777777" w:rsidR="006E3B35" w:rsidRDefault="00974438">
      <w:pPr>
        <w:ind w:left="700"/>
        <w:rPr>
          <w:rFonts w:ascii="Arial" w:eastAsia="Arial" w:hAnsi="Arial" w:cs="Arial"/>
          <w:b/>
          <w:bCs/>
          <w:sz w:val="24"/>
          <w:szCs w:val="24"/>
        </w:rPr>
      </w:pPr>
      <w:r>
        <w:rPr>
          <w:rFonts w:ascii="Arial" w:eastAsia="Arial" w:hAnsi="Arial" w:cs="Arial"/>
          <w:sz w:val="24"/>
          <w:szCs w:val="24"/>
        </w:rPr>
        <w:t xml:space="preserve">There were no reports </w:t>
      </w:r>
      <w:proofErr w:type="gramStart"/>
      <w:r>
        <w:rPr>
          <w:rFonts w:ascii="Arial" w:eastAsia="Arial" w:hAnsi="Arial" w:cs="Arial"/>
          <w:sz w:val="24"/>
          <w:szCs w:val="24"/>
        </w:rPr>
        <w:t>of</w:t>
      </w:r>
      <w:proofErr w:type="gramEnd"/>
      <w:r>
        <w:rPr>
          <w:rFonts w:ascii="Arial" w:eastAsia="Arial" w:hAnsi="Arial" w:cs="Arial"/>
          <w:sz w:val="24"/>
          <w:szCs w:val="24"/>
        </w:rPr>
        <w:t xml:space="preserve"> Board Committees.</w:t>
      </w:r>
    </w:p>
    <w:p w14:paraId="52D7B957" w14:textId="77777777" w:rsidR="006E3B35" w:rsidRDefault="006E3B35">
      <w:pPr>
        <w:spacing w:line="236" w:lineRule="exact"/>
        <w:rPr>
          <w:rFonts w:ascii="Arial" w:eastAsia="Arial" w:hAnsi="Arial" w:cs="Arial"/>
          <w:b/>
          <w:bCs/>
          <w:sz w:val="24"/>
          <w:szCs w:val="24"/>
        </w:rPr>
      </w:pPr>
    </w:p>
    <w:p w14:paraId="38EE2AA7" w14:textId="77777777" w:rsidR="006E3B35" w:rsidRDefault="0097443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Announcements by Board of Directors</w:t>
      </w:r>
    </w:p>
    <w:p w14:paraId="74B66BCF" w14:textId="77777777" w:rsidR="006E3B35" w:rsidRDefault="006E3B35">
      <w:pPr>
        <w:spacing w:line="356" w:lineRule="exact"/>
        <w:rPr>
          <w:rFonts w:ascii="Arial" w:eastAsia="Arial" w:hAnsi="Arial" w:cs="Arial"/>
          <w:b/>
          <w:bCs/>
          <w:sz w:val="24"/>
          <w:szCs w:val="24"/>
        </w:rPr>
      </w:pPr>
    </w:p>
    <w:p w14:paraId="1552E71A" w14:textId="77777777" w:rsidR="006E3B35" w:rsidRDefault="00974438">
      <w:pPr>
        <w:ind w:left="700"/>
        <w:rPr>
          <w:rFonts w:ascii="Arial" w:eastAsia="Arial" w:hAnsi="Arial" w:cs="Arial"/>
          <w:b/>
          <w:bCs/>
          <w:sz w:val="24"/>
          <w:szCs w:val="24"/>
        </w:rPr>
      </w:pPr>
      <w:r>
        <w:rPr>
          <w:rFonts w:ascii="Arial" w:eastAsia="Arial" w:hAnsi="Arial" w:cs="Arial"/>
          <w:sz w:val="24"/>
          <w:szCs w:val="24"/>
        </w:rPr>
        <w:t>There were no announcements by the Board of Directors.</w:t>
      </w:r>
    </w:p>
    <w:p w14:paraId="28789083" w14:textId="77777777" w:rsidR="006E3B35" w:rsidRDefault="006E3B35">
      <w:pPr>
        <w:spacing w:line="236" w:lineRule="exact"/>
        <w:rPr>
          <w:rFonts w:ascii="Arial" w:eastAsia="Arial" w:hAnsi="Arial" w:cs="Arial"/>
          <w:b/>
          <w:bCs/>
          <w:sz w:val="24"/>
          <w:szCs w:val="24"/>
        </w:rPr>
      </w:pPr>
    </w:p>
    <w:p w14:paraId="344CB0AE" w14:textId="77777777" w:rsidR="006E3B35" w:rsidRDefault="0097443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3D30D146" w14:textId="77777777" w:rsidR="006E3B35" w:rsidRDefault="006E3B35">
      <w:pPr>
        <w:spacing w:line="320" w:lineRule="exact"/>
        <w:rPr>
          <w:rFonts w:ascii="Arial" w:eastAsia="Arial" w:hAnsi="Arial" w:cs="Arial"/>
          <w:b/>
          <w:bCs/>
          <w:sz w:val="24"/>
          <w:szCs w:val="24"/>
        </w:rPr>
      </w:pPr>
    </w:p>
    <w:p w14:paraId="14D94C5D" w14:textId="6003D562" w:rsidR="006E3B35" w:rsidRDefault="00974438">
      <w:pPr>
        <w:spacing w:line="281" w:lineRule="auto"/>
        <w:ind w:left="700" w:right="960"/>
        <w:rPr>
          <w:rFonts w:ascii="Arial" w:eastAsia="Arial" w:hAnsi="Arial" w:cs="Arial"/>
          <w:b/>
          <w:bCs/>
          <w:sz w:val="24"/>
          <w:szCs w:val="24"/>
        </w:rPr>
      </w:pPr>
      <w:r>
        <w:rPr>
          <w:rFonts w:ascii="Arial" w:eastAsia="Arial" w:hAnsi="Arial" w:cs="Arial"/>
          <w:sz w:val="24"/>
          <w:szCs w:val="24"/>
        </w:rPr>
        <w:t>Director</w:t>
      </w:r>
      <w:r>
        <w:rPr>
          <w:rFonts w:ascii="Arial" w:eastAsia="Arial" w:hAnsi="Arial" w:cs="Arial"/>
          <w:sz w:val="24"/>
          <w:szCs w:val="24"/>
        </w:rPr>
        <w:t xml:space="preserve"> Wells moved to Approve </w:t>
      </w:r>
      <w:r>
        <w:rPr>
          <w:rFonts w:ascii="Arial" w:eastAsia="Arial" w:hAnsi="Arial" w:cs="Arial"/>
          <w:sz w:val="24"/>
          <w:szCs w:val="24"/>
        </w:rPr>
        <w:t>Adjournment,</w:t>
      </w:r>
      <w:r>
        <w:rPr>
          <w:rFonts w:ascii="Arial" w:eastAsia="Arial" w:hAnsi="Arial" w:cs="Arial"/>
          <w:sz w:val="24"/>
          <w:szCs w:val="24"/>
        </w:rPr>
        <w:t xml:space="preserve"> which was seconded by Vice Chair Mayes. The motion Passed by the following vote:</w:t>
      </w:r>
    </w:p>
    <w:p w14:paraId="6F534EC5" w14:textId="77777777" w:rsidR="006E3B35" w:rsidRDefault="006E3B35">
      <w:pPr>
        <w:spacing w:line="177" w:lineRule="exact"/>
        <w:rPr>
          <w:rFonts w:ascii="Arial" w:eastAsia="Arial" w:hAnsi="Arial" w:cs="Arial"/>
          <w:b/>
          <w:bCs/>
          <w:sz w:val="24"/>
          <w:szCs w:val="24"/>
        </w:rPr>
      </w:pPr>
    </w:p>
    <w:p w14:paraId="6A01C43D" w14:textId="77777777" w:rsidR="006E3B35" w:rsidRDefault="00974438">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60D24EEB" w14:textId="77777777" w:rsidR="006E3B35" w:rsidRDefault="006E3B35">
      <w:pPr>
        <w:spacing w:line="34" w:lineRule="exact"/>
        <w:rPr>
          <w:rFonts w:ascii="Arial" w:eastAsia="Arial" w:hAnsi="Arial" w:cs="Arial"/>
          <w:b/>
          <w:bCs/>
          <w:sz w:val="24"/>
          <w:szCs w:val="24"/>
        </w:rPr>
      </w:pPr>
    </w:p>
    <w:p w14:paraId="7F2A89C0" w14:textId="77777777" w:rsidR="006E3B35" w:rsidRDefault="00974438">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1DF378AC" w14:textId="77777777" w:rsidR="006E3B35" w:rsidRDefault="00974438">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206923F2" w14:textId="77777777" w:rsidR="006E3B35" w:rsidRDefault="00974438">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sectPr w:rsidR="006E3B35">
      <w:pgSz w:w="12240" w:h="15840"/>
      <w:pgMar w:top="1375" w:right="1340" w:bottom="1440" w:left="1080" w:header="0" w:footer="0" w:gutter="0"/>
      <w:cols w:space="720" w:equalWidth="0">
        <w:col w:w="9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5FE6" w14:textId="77777777" w:rsidR="00974438" w:rsidRDefault="00974438" w:rsidP="00974438">
      <w:r>
        <w:separator/>
      </w:r>
    </w:p>
  </w:endnote>
  <w:endnote w:type="continuationSeparator" w:id="0">
    <w:p w14:paraId="478F5192" w14:textId="77777777" w:rsidR="00974438" w:rsidRDefault="00974438" w:rsidP="0097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1B68" w14:textId="77777777" w:rsidR="00974438" w:rsidRDefault="00974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B966" w14:textId="77777777" w:rsidR="00974438" w:rsidRDefault="00974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784E" w14:textId="77777777" w:rsidR="00974438" w:rsidRDefault="00974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9F95" w14:textId="77777777" w:rsidR="00974438" w:rsidRDefault="00974438" w:rsidP="00974438">
      <w:r>
        <w:separator/>
      </w:r>
    </w:p>
  </w:footnote>
  <w:footnote w:type="continuationSeparator" w:id="0">
    <w:p w14:paraId="2FD450C7" w14:textId="77777777" w:rsidR="00974438" w:rsidRDefault="00974438" w:rsidP="0097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51E" w14:textId="77777777" w:rsidR="00974438" w:rsidRDefault="00974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163232"/>
      <w:docPartObj>
        <w:docPartGallery w:val="Watermarks"/>
        <w:docPartUnique/>
      </w:docPartObj>
    </w:sdtPr>
    <w:sdtContent>
      <w:p w14:paraId="67099C10" w14:textId="4D2C0D0B" w:rsidR="00974438" w:rsidRDefault="00974438">
        <w:pPr>
          <w:pStyle w:val="Header"/>
        </w:pPr>
        <w:r>
          <w:rPr>
            <w:noProof/>
          </w:rPr>
          <w:pict w14:anchorId="67424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D6CE" w14:textId="77777777" w:rsidR="00974438" w:rsidRDefault="00974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107CBE60"/>
    <w:lvl w:ilvl="0" w:tplc="DD42ABDE">
      <w:start w:val="1"/>
      <w:numFmt w:val="decimal"/>
      <w:lvlText w:val="%1."/>
      <w:lvlJc w:val="left"/>
    </w:lvl>
    <w:lvl w:ilvl="1" w:tplc="F702AA84">
      <w:numFmt w:val="decimal"/>
      <w:lvlText w:val=""/>
      <w:lvlJc w:val="left"/>
    </w:lvl>
    <w:lvl w:ilvl="2" w:tplc="3030313A">
      <w:numFmt w:val="decimal"/>
      <w:lvlText w:val=""/>
      <w:lvlJc w:val="left"/>
    </w:lvl>
    <w:lvl w:ilvl="3" w:tplc="D1AAF4EE">
      <w:numFmt w:val="decimal"/>
      <w:lvlText w:val=""/>
      <w:lvlJc w:val="left"/>
    </w:lvl>
    <w:lvl w:ilvl="4" w:tplc="0AC229C8">
      <w:numFmt w:val="decimal"/>
      <w:lvlText w:val=""/>
      <w:lvlJc w:val="left"/>
    </w:lvl>
    <w:lvl w:ilvl="5" w:tplc="28746114">
      <w:numFmt w:val="decimal"/>
      <w:lvlText w:val=""/>
      <w:lvlJc w:val="left"/>
    </w:lvl>
    <w:lvl w:ilvl="6" w:tplc="A1C0D9A4">
      <w:numFmt w:val="decimal"/>
      <w:lvlText w:val=""/>
      <w:lvlJc w:val="left"/>
    </w:lvl>
    <w:lvl w:ilvl="7" w:tplc="1D2C9CFE">
      <w:numFmt w:val="decimal"/>
      <w:lvlText w:val=""/>
      <w:lvlJc w:val="left"/>
    </w:lvl>
    <w:lvl w:ilvl="8" w:tplc="6B40E118">
      <w:numFmt w:val="decimal"/>
      <w:lvlText w:val=""/>
      <w:lvlJc w:val="left"/>
    </w:lvl>
  </w:abstractNum>
  <w:abstractNum w:abstractNumId="1" w15:restartNumberingAfterBreak="0">
    <w:nsid w:val="000041BB"/>
    <w:multiLevelType w:val="hybridMultilevel"/>
    <w:tmpl w:val="F2A08444"/>
    <w:lvl w:ilvl="0" w:tplc="B76AD476">
      <w:start w:val="9"/>
      <w:numFmt w:val="decimal"/>
      <w:lvlText w:val="%1."/>
      <w:lvlJc w:val="left"/>
    </w:lvl>
    <w:lvl w:ilvl="1" w:tplc="3244D226">
      <w:numFmt w:val="decimal"/>
      <w:lvlText w:val=""/>
      <w:lvlJc w:val="left"/>
    </w:lvl>
    <w:lvl w:ilvl="2" w:tplc="99D636FC">
      <w:numFmt w:val="decimal"/>
      <w:lvlText w:val=""/>
      <w:lvlJc w:val="left"/>
    </w:lvl>
    <w:lvl w:ilvl="3" w:tplc="DE2CDCFA">
      <w:numFmt w:val="decimal"/>
      <w:lvlText w:val=""/>
      <w:lvlJc w:val="left"/>
    </w:lvl>
    <w:lvl w:ilvl="4" w:tplc="1AD60E72">
      <w:numFmt w:val="decimal"/>
      <w:lvlText w:val=""/>
      <w:lvlJc w:val="left"/>
    </w:lvl>
    <w:lvl w:ilvl="5" w:tplc="9224DC14">
      <w:numFmt w:val="decimal"/>
      <w:lvlText w:val=""/>
      <w:lvlJc w:val="left"/>
    </w:lvl>
    <w:lvl w:ilvl="6" w:tplc="8D603A9E">
      <w:numFmt w:val="decimal"/>
      <w:lvlText w:val=""/>
      <w:lvlJc w:val="left"/>
    </w:lvl>
    <w:lvl w:ilvl="7" w:tplc="2EEED6F8">
      <w:numFmt w:val="decimal"/>
      <w:lvlText w:val=""/>
      <w:lvlJc w:val="left"/>
    </w:lvl>
    <w:lvl w:ilvl="8" w:tplc="9110A2EE">
      <w:numFmt w:val="decimal"/>
      <w:lvlText w:val=""/>
      <w:lvlJc w:val="left"/>
    </w:lvl>
  </w:abstractNum>
  <w:abstractNum w:abstractNumId="2" w15:restartNumberingAfterBreak="0">
    <w:nsid w:val="00005AF1"/>
    <w:multiLevelType w:val="hybridMultilevel"/>
    <w:tmpl w:val="130E470A"/>
    <w:lvl w:ilvl="0" w:tplc="D3562C56">
      <w:start w:val="7"/>
      <w:numFmt w:val="decimal"/>
      <w:lvlText w:val="%1."/>
      <w:lvlJc w:val="left"/>
    </w:lvl>
    <w:lvl w:ilvl="1" w:tplc="60E81BF4">
      <w:numFmt w:val="decimal"/>
      <w:lvlText w:val=""/>
      <w:lvlJc w:val="left"/>
    </w:lvl>
    <w:lvl w:ilvl="2" w:tplc="D3F60BC0">
      <w:numFmt w:val="decimal"/>
      <w:lvlText w:val=""/>
      <w:lvlJc w:val="left"/>
    </w:lvl>
    <w:lvl w:ilvl="3" w:tplc="0AC813D2">
      <w:numFmt w:val="decimal"/>
      <w:lvlText w:val=""/>
      <w:lvlJc w:val="left"/>
    </w:lvl>
    <w:lvl w:ilvl="4" w:tplc="D2BE3F3C">
      <w:numFmt w:val="decimal"/>
      <w:lvlText w:val=""/>
      <w:lvlJc w:val="left"/>
    </w:lvl>
    <w:lvl w:ilvl="5" w:tplc="40AA39FE">
      <w:numFmt w:val="decimal"/>
      <w:lvlText w:val=""/>
      <w:lvlJc w:val="left"/>
    </w:lvl>
    <w:lvl w:ilvl="6" w:tplc="106AFF3C">
      <w:numFmt w:val="decimal"/>
      <w:lvlText w:val=""/>
      <w:lvlJc w:val="left"/>
    </w:lvl>
    <w:lvl w:ilvl="7" w:tplc="36ACDBDC">
      <w:numFmt w:val="decimal"/>
      <w:lvlText w:val=""/>
      <w:lvlJc w:val="left"/>
    </w:lvl>
    <w:lvl w:ilvl="8" w:tplc="16A4E6D2">
      <w:numFmt w:val="decimal"/>
      <w:lvlText w:val=""/>
      <w:lvlJc w:val="left"/>
    </w:lvl>
  </w:abstractNum>
  <w:abstractNum w:abstractNumId="3" w15:restartNumberingAfterBreak="0">
    <w:nsid w:val="00006DF1"/>
    <w:multiLevelType w:val="hybridMultilevel"/>
    <w:tmpl w:val="509E451E"/>
    <w:lvl w:ilvl="0" w:tplc="05026E7A">
      <w:start w:val="3"/>
      <w:numFmt w:val="decimal"/>
      <w:lvlText w:val="%1."/>
      <w:lvlJc w:val="left"/>
    </w:lvl>
    <w:lvl w:ilvl="1" w:tplc="A34C48A4">
      <w:numFmt w:val="decimal"/>
      <w:lvlText w:val=""/>
      <w:lvlJc w:val="left"/>
    </w:lvl>
    <w:lvl w:ilvl="2" w:tplc="1A907146">
      <w:numFmt w:val="decimal"/>
      <w:lvlText w:val=""/>
      <w:lvlJc w:val="left"/>
    </w:lvl>
    <w:lvl w:ilvl="3" w:tplc="F38E54F6">
      <w:numFmt w:val="decimal"/>
      <w:lvlText w:val=""/>
      <w:lvlJc w:val="left"/>
    </w:lvl>
    <w:lvl w:ilvl="4" w:tplc="E57A07DC">
      <w:numFmt w:val="decimal"/>
      <w:lvlText w:val=""/>
      <w:lvlJc w:val="left"/>
    </w:lvl>
    <w:lvl w:ilvl="5" w:tplc="D0D04CA0">
      <w:numFmt w:val="decimal"/>
      <w:lvlText w:val=""/>
      <w:lvlJc w:val="left"/>
    </w:lvl>
    <w:lvl w:ilvl="6" w:tplc="EBBE6F32">
      <w:numFmt w:val="decimal"/>
      <w:lvlText w:val=""/>
      <w:lvlJc w:val="left"/>
    </w:lvl>
    <w:lvl w:ilvl="7" w:tplc="550E8FC8">
      <w:numFmt w:val="decimal"/>
      <w:lvlText w:val=""/>
      <w:lvlJc w:val="left"/>
    </w:lvl>
    <w:lvl w:ilvl="8" w:tplc="5988228E">
      <w:numFmt w:val="decimal"/>
      <w:lvlText w:val=""/>
      <w:lvlJc w:val="left"/>
    </w:lvl>
  </w:abstractNum>
  <w:num w:numId="1" w16cid:durableId="796990184">
    <w:abstractNumId w:val="0"/>
  </w:num>
  <w:num w:numId="2" w16cid:durableId="84499315">
    <w:abstractNumId w:val="3"/>
  </w:num>
  <w:num w:numId="3" w16cid:durableId="2027444924">
    <w:abstractNumId w:val="2"/>
  </w:num>
  <w:num w:numId="4" w16cid:durableId="54788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35"/>
    <w:rsid w:val="006E3B35"/>
    <w:rsid w:val="00974438"/>
    <w:rsid w:val="00EC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E4122"/>
  <w15:docId w15:val="{DF99CD5A-7781-4BC4-B9EE-65F88AFA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438"/>
    <w:pPr>
      <w:tabs>
        <w:tab w:val="center" w:pos="4680"/>
        <w:tab w:val="right" w:pos="9360"/>
      </w:tabs>
    </w:pPr>
  </w:style>
  <w:style w:type="character" w:customStyle="1" w:styleId="HeaderChar">
    <w:name w:val="Header Char"/>
    <w:basedOn w:val="DefaultParagraphFont"/>
    <w:link w:val="Header"/>
    <w:uiPriority w:val="99"/>
    <w:rsid w:val="00974438"/>
  </w:style>
  <w:style w:type="paragraph" w:styleId="Footer">
    <w:name w:val="footer"/>
    <w:basedOn w:val="Normal"/>
    <w:link w:val="FooterChar"/>
    <w:uiPriority w:val="99"/>
    <w:unhideWhenUsed/>
    <w:rsid w:val="00974438"/>
    <w:pPr>
      <w:tabs>
        <w:tab w:val="center" w:pos="4680"/>
        <w:tab w:val="right" w:pos="9360"/>
      </w:tabs>
    </w:pPr>
  </w:style>
  <w:style w:type="character" w:customStyle="1" w:styleId="FooterChar">
    <w:name w:val="Footer Char"/>
    <w:basedOn w:val="DefaultParagraphFont"/>
    <w:link w:val="Footer"/>
    <w:uiPriority w:val="99"/>
    <w:rsid w:val="00974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mp\www.oakha.org" TargetMode="External"/><Relationship Id="rId13" Type="http://schemas.openxmlformats.org/officeDocument/2006/relationships/footer" Target="footer1.xml"/><Relationship Id="rId18" Type="http://schemas.openxmlformats.org/officeDocument/2006/relationships/hyperlink" Target="https://legistarweb-production.s3.amazonaws.com/uploads/attachment/pdf/3210598/ESA_Management_Rescind_Resolution.pdf" TargetMode="External"/><Relationship Id="rId26" Type="http://schemas.openxmlformats.org/officeDocument/2006/relationships/hyperlink" Target="https://legistarweb-production.s3.amazonaws.com/uploads/attachment/pdf/3210348/Board_Resolution_Rescind_Resolution_24-011__4_.pdf" TargetMode="External"/><Relationship Id="rId3" Type="http://schemas.openxmlformats.org/officeDocument/2006/relationships/settings" Target="settings.xml"/><Relationship Id="rId21" Type="http://schemas.openxmlformats.org/officeDocument/2006/relationships/hyperlink" Target="https://legistarweb-production.s3.amazonaws.com/uploads/attachment/pdf/3211686/OAHPI_Item_6.2_march__2_.pdf"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legistarweb-production.s3.amazonaws.com/uploads/attachment/pdf/3211685/OAHPI_item_6.1_March.pdf" TargetMode="External"/><Relationship Id="rId25" Type="http://schemas.openxmlformats.org/officeDocument/2006/relationships/hyperlink" Target="https://legistarweb-production.s3.amazonaws.com/uploads/attachment/pdf/3199953/Resolution__24-011_Item_6.6.pdf"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legistarweb-production.s3.amazonaws.com/uploads/attachment/pdf/3220170/ESA_Management_Rescind_Resolution__25-003_OAHPI.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legistarweb-production.s3.amazonaws.com/uploads/attachment/pdf/3211679/OAHPI_Item_6.3_March.pdf"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legistarweb-production.s3.amazonaws.com/uploads/attachment/pdf/3220180/Resolution_ESA_Management__25-004_OAHPI.pdf" TargetMode="External"/><Relationship Id="rId28" Type="http://schemas.openxmlformats.org/officeDocument/2006/relationships/fontTable" Target="fontTable.xml"/><Relationship Id="rId10" Type="http://schemas.openxmlformats.org/officeDocument/2006/relationships/hyperlink" Target="https://legistarweb-production.s3.amazonaws.com/uploads/attachment/pdf/3206735/Draft_Minutes_For_The_February_24__2025_Special_OAHPI_Board_Meeting.pdf" TargetMode="External"/><Relationship Id="rId19" Type="http://schemas.openxmlformats.org/officeDocument/2006/relationships/hyperlink" Target="https://legistarweb-production.s3.amazonaws.com/uploads/attachment/pdf/3210614/ESA_Resolution_Number_24-022.pdf"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3206735/Draft_Minutes_For_The_February_24__2025_Special_OAHPI_Board_Meeting.pdf" TargetMode="External"/><Relationship Id="rId14" Type="http://schemas.openxmlformats.org/officeDocument/2006/relationships/footer" Target="footer2.xml"/><Relationship Id="rId22" Type="http://schemas.openxmlformats.org/officeDocument/2006/relationships/hyperlink" Target="https://legistarweb-production.s3.amazonaws.com/uploads/attachment/pdf/3208496/Resolution_ESA_Management.pdf" TargetMode="External"/><Relationship Id="rId27" Type="http://schemas.openxmlformats.org/officeDocument/2006/relationships/hyperlink" Target="https://legistarweb-production.s3.amazonaws.com/uploads/attachment/pdf/3220187/Board_Resolution_Rescind_Resolution_24-011__25-005_OAH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Mercedes Gaskin</cp:lastModifiedBy>
  <cp:revision>2</cp:revision>
  <dcterms:created xsi:type="dcterms:W3CDTF">2025-05-21T18:21:00Z</dcterms:created>
  <dcterms:modified xsi:type="dcterms:W3CDTF">2025-05-21T18:21:00Z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2025-05-21T18:21:39Z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4afa9e74-cf59-49a3-a1c2-37d6ae29fc56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