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9548" w14:textId="77777777" w:rsidR="007E5F6F" w:rsidRDefault="00212E0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0ACC3C0F" wp14:editId="5828BB41">
            <wp:simplePos x="0" y="0"/>
            <wp:positionH relativeFrom="page">
              <wp:posOffset>3154680</wp:posOffset>
            </wp:positionH>
            <wp:positionV relativeFrom="page">
              <wp:posOffset>542925</wp:posOffset>
            </wp:positionV>
            <wp:extent cx="1424940" cy="1424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B6C5BF" w14:textId="77777777" w:rsidR="007E5F6F" w:rsidRDefault="007E5F6F">
      <w:pPr>
        <w:spacing w:line="200" w:lineRule="exact"/>
        <w:rPr>
          <w:sz w:val="24"/>
          <w:szCs w:val="24"/>
        </w:rPr>
      </w:pPr>
    </w:p>
    <w:p w14:paraId="63CCFB03" w14:textId="77777777" w:rsidR="007E5F6F" w:rsidRDefault="007E5F6F">
      <w:pPr>
        <w:spacing w:line="200" w:lineRule="exact"/>
        <w:rPr>
          <w:sz w:val="24"/>
          <w:szCs w:val="24"/>
        </w:rPr>
      </w:pPr>
    </w:p>
    <w:p w14:paraId="49C69EFF" w14:textId="77777777" w:rsidR="007E5F6F" w:rsidRDefault="007E5F6F">
      <w:pPr>
        <w:spacing w:line="200" w:lineRule="exact"/>
        <w:rPr>
          <w:sz w:val="24"/>
          <w:szCs w:val="24"/>
        </w:rPr>
      </w:pPr>
    </w:p>
    <w:p w14:paraId="63CE6E9B" w14:textId="77777777" w:rsidR="007E5F6F" w:rsidRDefault="007E5F6F">
      <w:pPr>
        <w:spacing w:line="200" w:lineRule="exact"/>
        <w:rPr>
          <w:sz w:val="24"/>
          <w:szCs w:val="24"/>
        </w:rPr>
      </w:pPr>
    </w:p>
    <w:p w14:paraId="01762593" w14:textId="77777777" w:rsidR="007E5F6F" w:rsidRDefault="007E5F6F">
      <w:pPr>
        <w:spacing w:line="200" w:lineRule="exact"/>
        <w:rPr>
          <w:sz w:val="24"/>
          <w:szCs w:val="24"/>
        </w:rPr>
      </w:pPr>
    </w:p>
    <w:p w14:paraId="2C8C3625" w14:textId="77777777" w:rsidR="007E5F6F" w:rsidRDefault="007E5F6F">
      <w:pPr>
        <w:spacing w:line="200" w:lineRule="exact"/>
        <w:rPr>
          <w:sz w:val="24"/>
          <w:szCs w:val="24"/>
        </w:rPr>
      </w:pPr>
    </w:p>
    <w:p w14:paraId="1A05F6B2" w14:textId="77777777" w:rsidR="007E5F6F" w:rsidRDefault="007E5F6F">
      <w:pPr>
        <w:spacing w:line="224" w:lineRule="exact"/>
        <w:rPr>
          <w:sz w:val="24"/>
          <w:szCs w:val="24"/>
        </w:rPr>
      </w:pPr>
    </w:p>
    <w:p w14:paraId="71D5D40E" w14:textId="77777777" w:rsidR="007E5F6F" w:rsidRDefault="00212E0D">
      <w:pPr>
        <w:ind w:right="-23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MINUTES OF THE REGULAR MEETING (AFFILIATE MEETING)</w:t>
      </w:r>
    </w:p>
    <w:p w14:paraId="333506EC" w14:textId="77777777" w:rsidR="007E5F6F" w:rsidRDefault="007E5F6F">
      <w:pPr>
        <w:spacing w:line="34" w:lineRule="exact"/>
        <w:rPr>
          <w:sz w:val="24"/>
          <w:szCs w:val="24"/>
        </w:rPr>
      </w:pPr>
    </w:p>
    <w:p w14:paraId="14576846" w14:textId="77777777" w:rsidR="007E5F6F" w:rsidRDefault="00212E0D">
      <w:pPr>
        <w:ind w:right="-2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RAMP HOUSING INC.</w:t>
      </w:r>
    </w:p>
    <w:p w14:paraId="7848056A" w14:textId="77777777" w:rsidR="007E5F6F" w:rsidRDefault="00212E0D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HOUSING AUTHORITY OF THE</w:t>
      </w:r>
    </w:p>
    <w:p w14:paraId="7E04B85A" w14:textId="77777777" w:rsidR="007E5F6F" w:rsidRDefault="00212E0D">
      <w:pPr>
        <w:ind w:right="-2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CITY OF OAKLAND, CALIFORNIA</w:t>
      </w:r>
    </w:p>
    <w:p w14:paraId="162156D9" w14:textId="77777777" w:rsidR="007E5F6F" w:rsidRDefault="007E5F6F">
      <w:pPr>
        <w:spacing w:line="246" w:lineRule="exact"/>
        <w:rPr>
          <w:sz w:val="24"/>
          <w:szCs w:val="24"/>
        </w:rPr>
      </w:pPr>
    </w:p>
    <w:p w14:paraId="180D89F1" w14:textId="054A1C4A" w:rsidR="007E5F6F" w:rsidRDefault="00212E0D">
      <w:pPr>
        <w:ind w:right="-27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Meetings are recorded and accessible through our website</w:t>
      </w:r>
      <w:r>
        <w:rPr>
          <w:rFonts w:ascii="Arial" w:eastAsia="Arial" w:hAnsi="Arial" w:cs="Arial"/>
          <w:color w:val="0000EE"/>
          <w:sz w:val="24"/>
          <w:szCs w:val="24"/>
        </w:rPr>
        <w:t xml:space="preserve"> </w:t>
      </w:r>
      <w:hyperlink r:id="rId6">
        <w:r>
          <w:rPr>
            <w:rFonts w:ascii="Arial" w:eastAsia="Arial" w:hAnsi="Arial" w:cs="Arial"/>
            <w:color w:val="0000EE"/>
            <w:sz w:val="24"/>
            <w:szCs w:val="24"/>
          </w:rPr>
          <w:t>www.oakha.org</w:t>
        </w:r>
      </w:hyperlink>
    </w:p>
    <w:p w14:paraId="5A71A47D" w14:textId="77777777" w:rsidR="007E5F6F" w:rsidRDefault="007E5F6F">
      <w:pPr>
        <w:spacing w:line="276" w:lineRule="exact"/>
        <w:rPr>
          <w:sz w:val="24"/>
          <w:szCs w:val="24"/>
        </w:rPr>
      </w:pPr>
    </w:p>
    <w:p w14:paraId="54C02341" w14:textId="77777777" w:rsidR="007E5F6F" w:rsidRDefault="00212E0D">
      <w:pPr>
        <w:ind w:right="-19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Wednesday, June 18, 2025</w:t>
      </w:r>
    </w:p>
    <w:p w14:paraId="6A155844" w14:textId="77777777" w:rsidR="007E5F6F" w:rsidRDefault="007E5F6F">
      <w:pPr>
        <w:spacing w:line="30" w:lineRule="exact"/>
        <w:rPr>
          <w:sz w:val="24"/>
          <w:szCs w:val="24"/>
        </w:rPr>
      </w:pPr>
    </w:p>
    <w:p w14:paraId="160EF9A2" w14:textId="14AAC3BB" w:rsidR="007E5F6F" w:rsidRPr="00212E0D" w:rsidRDefault="00212E0D" w:rsidP="00212E0D">
      <w:pPr>
        <w:ind w:right="-29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8:30 AM</w:t>
      </w:r>
    </w:p>
    <w:p w14:paraId="578B6E6D" w14:textId="77777777" w:rsidR="007E5F6F" w:rsidRDefault="007E5F6F">
      <w:pPr>
        <w:spacing w:line="246" w:lineRule="exact"/>
        <w:rPr>
          <w:sz w:val="24"/>
          <w:szCs w:val="24"/>
        </w:rPr>
      </w:pPr>
    </w:p>
    <w:p w14:paraId="0BDF0324" w14:textId="77777777" w:rsidR="007E5F6F" w:rsidRDefault="007E5F6F">
      <w:pPr>
        <w:spacing w:line="240" w:lineRule="exact"/>
        <w:rPr>
          <w:sz w:val="24"/>
          <w:szCs w:val="24"/>
        </w:rPr>
      </w:pPr>
    </w:p>
    <w:p w14:paraId="058845D0" w14:textId="77777777" w:rsidR="007E5F6F" w:rsidRDefault="00212E0D">
      <w:pPr>
        <w:numPr>
          <w:ilvl w:val="0"/>
          <w:numId w:val="1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Roll Call</w:t>
      </w:r>
    </w:p>
    <w:p w14:paraId="57EAE5D9" w14:textId="77777777" w:rsidR="007E5F6F" w:rsidRDefault="007E5F6F">
      <w:pPr>
        <w:spacing w:line="28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698092E4" w14:textId="77777777" w:rsidR="007E5F6F" w:rsidRDefault="00212E0D">
      <w:pPr>
        <w:spacing w:line="281" w:lineRule="auto"/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Pursuant to Assembly Bill (AB) 2449, Director Wells called into the Board of Directors meeting via Zoom.</w:t>
      </w:r>
    </w:p>
    <w:p w14:paraId="04902599" w14:textId="77777777" w:rsidR="007E5F6F" w:rsidRDefault="007E5F6F">
      <w:pPr>
        <w:spacing w:line="141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28FF2039" w14:textId="54EBA3D9" w:rsidR="007E5F6F" w:rsidRDefault="00212E0D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Present –</w:t>
      </w:r>
      <w:r>
        <w:rPr>
          <w:rFonts w:ascii="Arial" w:eastAsia="Arial" w:hAnsi="Arial" w:cs="Arial"/>
          <w:sz w:val="24"/>
          <w:szCs w:val="24"/>
        </w:rPr>
        <w:t xml:space="preserve"> Director Patricia Wells, Director Lynette Jung-Lee, Director William Mayes.</w:t>
      </w:r>
    </w:p>
    <w:p w14:paraId="5E83E2AD" w14:textId="77777777" w:rsidR="007E5F6F" w:rsidRDefault="007E5F6F">
      <w:pPr>
        <w:spacing w:line="24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049BFAFE" w14:textId="77777777" w:rsidR="007E5F6F" w:rsidRDefault="00212E0D">
      <w:pPr>
        <w:numPr>
          <w:ilvl w:val="0"/>
          <w:numId w:val="1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Approval of the Minutes</w:t>
      </w:r>
    </w:p>
    <w:p w14:paraId="6EF88437" w14:textId="77777777" w:rsidR="007E5F6F" w:rsidRDefault="007E5F6F">
      <w:pPr>
        <w:spacing w:line="244" w:lineRule="exact"/>
        <w:rPr>
          <w:sz w:val="24"/>
          <w:szCs w:val="24"/>
        </w:rPr>
      </w:pPr>
    </w:p>
    <w:p w14:paraId="4EF516AF" w14:textId="77777777" w:rsidR="007E5F6F" w:rsidRDefault="00212E0D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2.1 Approval of the minutes of the March 19, 2025 Regular RAMP meeting.</w:t>
      </w:r>
    </w:p>
    <w:p w14:paraId="2B741636" w14:textId="77777777" w:rsidR="007E5F6F" w:rsidRDefault="007E5F6F">
      <w:pPr>
        <w:spacing w:line="236" w:lineRule="exact"/>
        <w:rPr>
          <w:sz w:val="24"/>
          <w:szCs w:val="24"/>
        </w:rPr>
      </w:pPr>
    </w:p>
    <w:p w14:paraId="1F84D8E8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Attachments:</w:t>
      </w:r>
    </w:p>
    <w:p w14:paraId="4681F41A" w14:textId="77777777" w:rsidR="007E5F6F" w:rsidRDefault="007E5F6F">
      <w:pPr>
        <w:spacing w:line="243" w:lineRule="exact"/>
        <w:rPr>
          <w:sz w:val="24"/>
          <w:szCs w:val="24"/>
        </w:rPr>
      </w:pPr>
    </w:p>
    <w:p w14:paraId="027E6FA7" w14:textId="77777777" w:rsidR="007E5F6F" w:rsidRDefault="00212E0D">
      <w:pPr>
        <w:ind w:left="1200"/>
        <w:rPr>
          <w:rFonts w:ascii="Arial" w:eastAsia="Arial" w:hAnsi="Arial" w:cs="Arial"/>
          <w:color w:val="0000EE"/>
          <w:sz w:val="24"/>
          <w:szCs w:val="24"/>
        </w:rPr>
      </w:pPr>
      <w:hyperlink r:id="rId7">
        <w:r>
          <w:rPr>
            <w:rFonts w:ascii="Arial" w:eastAsia="Arial" w:hAnsi="Arial" w:cs="Arial"/>
            <w:color w:val="0000EE"/>
            <w:sz w:val="24"/>
            <w:szCs w:val="24"/>
          </w:rPr>
          <w:t>Draft Minutes For The March 19 2025 Regular RAMP Meeting</w:t>
        </w:r>
      </w:hyperlink>
    </w:p>
    <w:p w14:paraId="478E03DA" w14:textId="77777777" w:rsidR="007E5F6F" w:rsidRDefault="007E5F6F">
      <w:pPr>
        <w:spacing w:line="241" w:lineRule="exact"/>
        <w:rPr>
          <w:sz w:val="24"/>
          <w:szCs w:val="24"/>
        </w:rPr>
      </w:pPr>
    </w:p>
    <w:p w14:paraId="2E36A627" w14:textId="14F9C7E1" w:rsidR="007E5F6F" w:rsidRDefault="00212E0D">
      <w:pPr>
        <w:spacing w:line="281" w:lineRule="auto"/>
        <w:ind w:left="1200" w:righ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Director Mayes moved to approve item 2.1 which was seconded by Director Wells. The motion passed by the following vote:</w:t>
      </w:r>
    </w:p>
    <w:p w14:paraId="0190FC7D" w14:textId="77777777" w:rsidR="007E5F6F" w:rsidRDefault="007E5F6F">
      <w:pPr>
        <w:spacing w:line="178" w:lineRule="exact"/>
        <w:rPr>
          <w:sz w:val="24"/>
          <w:szCs w:val="24"/>
        </w:rPr>
      </w:pPr>
    </w:p>
    <w:p w14:paraId="3233047A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Ayes - 3:</w:t>
      </w:r>
      <w:r>
        <w:rPr>
          <w:rFonts w:ascii="Arial" w:eastAsia="Arial" w:hAnsi="Arial" w:cs="Arial"/>
          <w:sz w:val="24"/>
          <w:szCs w:val="24"/>
        </w:rPr>
        <w:t xml:space="preserve"> Patricia Wells, Lynette Jung-Lee, William Mayes</w:t>
      </w:r>
    </w:p>
    <w:p w14:paraId="6A3F9795" w14:textId="77777777" w:rsidR="007E5F6F" w:rsidRDefault="007E5F6F">
      <w:pPr>
        <w:spacing w:line="34" w:lineRule="exact"/>
        <w:rPr>
          <w:sz w:val="24"/>
          <w:szCs w:val="24"/>
        </w:rPr>
      </w:pPr>
    </w:p>
    <w:p w14:paraId="24A71D9D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Nayes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3A27D02D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Excused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246A1468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Absent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149DAD41" w14:textId="77777777" w:rsidR="007E5F6F" w:rsidRDefault="007E5F6F">
      <w:pPr>
        <w:spacing w:line="210" w:lineRule="exact"/>
        <w:rPr>
          <w:sz w:val="24"/>
          <w:szCs w:val="24"/>
        </w:rPr>
      </w:pPr>
    </w:p>
    <w:p w14:paraId="000C576E" w14:textId="77777777" w:rsidR="007E5F6F" w:rsidRDefault="00212E0D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2.2 Approval of the minutes of the May 19, 2025 Special RAMP meeting.</w:t>
      </w:r>
    </w:p>
    <w:p w14:paraId="7482CF01" w14:textId="77777777" w:rsidR="007E5F6F" w:rsidRDefault="007E5F6F">
      <w:pPr>
        <w:spacing w:line="236" w:lineRule="exact"/>
        <w:rPr>
          <w:sz w:val="24"/>
          <w:szCs w:val="24"/>
        </w:rPr>
      </w:pPr>
    </w:p>
    <w:p w14:paraId="594C5478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Attachments:</w:t>
      </w:r>
    </w:p>
    <w:p w14:paraId="605177DA" w14:textId="77777777" w:rsidR="007E5F6F" w:rsidRDefault="007E5F6F">
      <w:pPr>
        <w:spacing w:line="243" w:lineRule="exact"/>
        <w:rPr>
          <w:sz w:val="24"/>
          <w:szCs w:val="24"/>
        </w:rPr>
      </w:pPr>
    </w:p>
    <w:p w14:paraId="306FD47E" w14:textId="77777777" w:rsidR="007E5F6F" w:rsidRDefault="00212E0D">
      <w:pPr>
        <w:ind w:left="1200"/>
        <w:rPr>
          <w:rFonts w:ascii="Arial" w:eastAsia="Arial" w:hAnsi="Arial" w:cs="Arial"/>
          <w:color w:val="0000EE"/>
          <w:sz w:val="24"/>
          <w:szCs w:val="24"/>
        </w:rPr>
      </w:pPr>
      <w:hyperlink r:id="rId8">
        <w:r>
          <w:rPr>
            <w:rFonts w:ascii="Arial" w:eastAsia="Arial" w:hAnsi="Arial" w:cs="Arial"/>
            <w:color w:val="0000EE"/>
            <w:sz w:val="24"/>
            <w:szCs w:val="24"/>
          </w:rPr>
          <w:t>Draft Minutes For The May 19, 2025 Special RAMP Meeting</w:t>
        </w:r>
      </w:hyperlink>
    </w:p>
    <w:p w14:paraId="4D37A7A3" w14:textId="77777777" w:rsidR="007E5F6F" w:rsidRDefault="007E5F6F">
      <w:pPr>
        <w:spacing w:line="241" w:lineRule="exact"/>
        <w:rPr>
          <w:sz w:val="24"/>
          <w:szCs w:val="24"/>
        </w:rPr>
      </w:pPr>
    </w:p>
    <w:p w14:paraId="6B26E517" w14:textId="71EB7A2E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Director Mayes moved to approve item 2.2 which was seconded by Director Wells. The</w:t>
      </w:r>
    </w:p>
    <w:p w14:paraId="4E2F8B21" w14:textId="77777777" w:rsidR="007E5F6F" w:rsidRDefault="007E5F6F">
      <w:pPr>
        <w:sectPr w:rsidR="007E5F6F">
          <w:pgSz w:w="12240" w:h="15840"/>
          <w:pgMar w:top="1440" w:right="1440" w:bottom="808" w:left="1080" w:header="0" w:footer="0" w:gutter="0"/>
          <w:cols w:space="720" w:equalWidth="0">
            <w:col w:w="9720"/>
          </w:cols>
        </w:sectPr>
      </w:pPr>
    </w:p>
    <w:p w14:paraId="10F960DC" w14:textId="33A15E80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motion passed by the following vote:</w:t>
      </w:r>
    </w:p>
    <w:p w14:paraId="4A0592AA" w14:textId="77777777" w:rsidR="007E5F6F" w:rsidRDefault="007E5F6F">
      <w:pPr>
        <w:spacing w:line="273" w:lineRule="exact"/>
        <w:rPr>
          <w:sz w:val="20"/>
          <w:szCs w:val="20"/>
        </w:rPr>
      </w:pPr>
    </w:p>
    <w:p w14:paraId="52D86D2E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Ayes - 3:</w:t>
      </w:r>
      <w:r>
        <w:rPr>
          <w:rFonts w:ascii="Arial" w:eastAsia="Arial" w:hAnsi="Arial" w:cs="Arial"/>
          <w:sz w:val="24"/>
          <w:szCs w:val="24"/>
        </w:rPr>
        <w:t xml:space="preserve"> Patricia Wells, Lynette Jung-Lee, William Mayes</w:t>
      </w:r>
    </w:p>
    <w:p w14:paraId="53E16D5A" w14:textId="77777777" w:rsidR="007E5F6F" w:rsidRDefault="007E5F6F">
      <w:pPr>
        <w:spacing w:line="34" w:lineRule="exact"/>
        <w:rPr>
          <w:sz w:val="20"/>
          <w:szCs w:val="20"/>
        </w:rPr>
      </w:pPr>
    </w:p>
    <w:p w14:paraId="0A2D0844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Nayes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7CA2C1C3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Excused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0AF0445D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Absent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3E7B5444" w14:textId="77777777" w:rsidR="007E5F6F" w:rsidRDefault="007E5F6F">
      <w:pPr>
        <w:spacing w:line="206" w:lineRule="exact"/>
        <w:rPr>
          <w:sz w:val="20"/>
          <w:szCs w:val="20"/>
        </w:rPr>
      </w:pPr>
    </w:p>
    <w:p w14:paraId="1C5C7C30" w14:textId="77777777" w:rsidR="007E5F6F" w:rsidRDefault="00212E0D">
      <w:pPr>
        <w:numPr>
          <w:ilvl w:val="0"/>
          <w:numId w:val="2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Modifications to the Agenda</w:t>
      </w:r>
    </w:p>
    <w:p w14:paraId="2314FBDB" w14:textId="77777777" w:rsidR="007E5F6F" w:rsidRDefault="007E5F6F">
      <w:pPr>
        <w:spacing w:line="28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770EBFCC" w14:textId="77777777" w:rsidR="007E5F6F" w:rsidRDefault="00212E0D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were no modifications to the agenda.</w:t>
      </w:r>
    </w:p>
    <w:p w14:paraId="0BE0DAA4" w14:textId="77777777" w:rsidR="007E5F6F" w:rsidRDefault="007E5F6F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4C307DD9" w14:textId="77777777" w:rsidR="007E5F6F" w:rsidRDefault="00212E0D">
      <w:pPr>
        <w:numPr>
          <w:ilvl w:val="0"/>
          <w:numId w:val="2"/>
        </w:numPr>
        <w:tabs>
          <w:tab w:val="left" w:pos="700"/>
        </w:tabs>
        <w:spacing w:line="484" w:lineRule="auto"/>
        <w:ind w:left="700" w:right="3380" w:hanging="700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Recognition of people wishing to address the Board </w:t>
      </w:r>
      <w:r w:rsidRPr="00212E0D">
        <w:rPr>
          <w:rFonts w:ascii="Arial" w:eastAsia="Arial" w:hAnsi="Arial" w:cs="Arial"/>
          <w:sz w:val="24"/>
          <w:szCs w:val="24"/>
        </w:rPr>
        <w:t xml:space="preserve">There were no </w:t>
      </w:r>
      <w:proofErr w:type="gramStart"/>
      <w:r w:rsidRPr="00212E0D">
        <w:rPr>
          <w:rFonts w:ascii="Arial" w:eastAsia="Arial" w:hAnsi="Arial" w:cs="Arial"/>
          <w:sz w:val="24"/>
          <w:szCs w:val="24"/>
        </w:rPr>
        <w:t>persons</w:t>
      </w:r>
      <w:proofErr w:type="gramEnd"/>
      <w:r w:rsidRPr="00212E0D">
        <w:rPr>
          <w:rFonts w:ascii="Arial" w:eastAsia="Arial" w:hAnsi="Arial" w:cs="Arial"/>
          <w:sz w:val="24"/>
          <w:szCs w:val="24"/>
        </w:rPr>
        <w:t xml:space="preserve"> wishing to address the board.</w:t>
      </w:r>
    </w:p>
    <w:p w14:paraId="7B58D77A" w14:textId="77777777" w:rsidR="007E5F6F" w:rsidRDefault="007E5F6F">
      <w:pPr>
        <w:spacing w:line="1" w:lineRule="exact"/>
        <w:rPr>
          <w:rFonts w:ascii="Arial" w:eastAsia="Arial" w:hAnsi="Arial" w:cs="Arial"/>
          <w:b/>
          <w:bCs/>
          <w:sz w:val="23"/>
          <w:szCs w:val="23"/>
        </w:rPr>
      </w:pPr>
    </w:p>
    <w:p w14:paraId="1A4F67DF" w14:textId="77777777" w:rsidR="007E5F6F" w:rsidRDefault="00212E0D">
      <w:pPr>
        <w:numPr>
          <w:ilvl w:val="0"/>
          <w:numId w:val="2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Old or Unfinished Business</w:t>
      </w:r>
    </w:p>
    <w:p w14:paraId="75947C9C" w14:textId="77777777" w:rsidR="007E5F6F" w:rsidRDefault="007E5F6F">
      <w:pPr>
        <w:spacing w:line="35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5C7D72DE" w14:textId="77777777" w:rsidR="007E5F6F" w:rsidRDefault="00212E0D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was no old or unfinished business.</w:t>
      </w:r>
    </w:p>
    <w:p w14:paraId="53AC94C6" w14:textId="77777777" w:rsidR="007E5F6F" w:rsidRDefault="007E5F6F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1ED45FE0" w14:textId="77777777" w:rsidR="007E5F6F" w:rsidRDefault="00212E0D">
      <w:pPr>
        <w:numPr>
          <w:ilvl w:val="0"/>
          <w:numId w:val="2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New Business</w:t>
      </w:r>
    </w:p>
    <w:p w14:paraId="546ED616" w14:textId="77777777" w:rsidR="007E5F6F" w:rsidRDefault="007E5F6F">
      <w:pPr>
        <w:spacing w:line="244" w:lineRule="exact"/>
        <w:rPr>
          <w:sz w:val="20"/>
          <w:szCs w:val="20"/>
        </w:rPr>
      </w:pPr>
    </w:p>
    <w:p w14:paraId="3B17EF4C" w14:textId="77777777" w:rsidR="007E5F6F" w:rsidRDefault="00212E0D">
      <w:pPr>
        <w:spacing w:line="281" w:lineRule="auto"/>
        <w:ind w:left="1180" w:right="360" w:hanging="491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6.1 Adopt a resolution accepting the Fiscal Year 2024 Audited Financial Statements for Oak Groves Senior Housing L.P.</w:t>
      </w:r>
    </w:p>
    <w:p w14:paraId="20440044" w14:textId="77777777" w:rsidR="007E5F6F" w:rsidRDefault="007E5F6F">
      <w:pPr>
        <w:spacing w:line="142" w:lineRule="exact"/>
        <w:rPr>
          <w:sz w:val="20"/>
          <w:szCs w:val="20"/>
        </w:rPr>
      </w:pPr>
    </w:p>
    <w:p w14:paraId="6BCAF962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Attachments:</w:t>
      </w:r>
    </w:p>
    <w:p w14:paraId="64CE05C8" w14:textId="77777777" w:rsidR="007E5F6F" w:rsidRDefault="007E5F6F">
      <w:pPr>
        <w:spacing w:line="243" w:lineRule="exact"/>
        <w:rPr>
          <w:sz w:val="20"/>
          <w:szCs w:val="20"/>
        </w:rPr>
      </w:pPr>
    </w:p>
    <w:p w14:paraId="4EC0BA1F" w14:textId="77777777" w:rsidR="007E5F6F" w:rsidRDefault="00212E0D">
      <w:pPr>
        <w:spacing w:line="253" w:lineRule="auto"/>
        <w:ind w:left="1200" w:right="660"/>
        <w:rPr>
          <w:rFonts w:ascii="Arial" w:eastAsia="Arial" w:hAnsi="Arial" w:cs="Arial"/>
          <w:color w:val="0000EE"/>
          <w:sz w:val="24"/>
          <w:szCs w:val="24"/>
        </w:rPr>
      </w:pPr>
      <w:hyperlink r:id="rId9">
        <w:r>
          <w:rPr>
            <w:rFonts w:ascii="Arial" w:eastAsia="Arial" w:hAnsi="Arial" w:cs="Arial"/>
            <w:color w:val="0000EE"/>
            <w:sz w:val="24"/>
            <w:szCs w:val="24"/>
          </w:rPr>
          <w:t>Staff Report - Fiscal Year 2024 Audited Financial Statements for Oak Groves</w:t>
        </w:r>
      </w:hyperlink>
      <w:r>
        <w:rPr>
          <w:rFonts w:ascii="Arial" w:eastAsia="Arial" w:hAnsi="Arial" w:cs="Arial"/>
          <w:color w:val="0000EE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color w:val="0000EE"/>
            <w:sz w:val="24"/>
            <w:szCs w:val="24"/>
          </w:rPr>
          <w:t>Senior Housing L.P.</w:t>
        </w:r>
      </w:hyperlink>
    </w:p>
    <w:p w14:paraId="52B129C0" w14:textId="77777777" w:rsidR="007E5F6F" w:rsidRDefault="007E5F6F">
      <w:pPr>
        <w:spacing w:line="2" w:lineRule="exact"/>
        <w:rPr>
          <w:sz w:val="20"/>
          <w:szCs w:val="20"/>
        </w:rPr>
      </w:pPr>
    </w:p>
    <w:p w14:paraId="719B9991" w14:textId="77777777" w:rsidR="007E5F6F" w:rsidRDefault="00212E0D">
      <w:pPr>
        <w:spacing w:line="246" w:lineRule="auto"/>
        <w:ind w:left="1200" w:right="220"/>
        <w:jc w:val="both"/>
        <w:rPr>
          <w:rFonts w:ascii="Arial" w:eastAsia="Arial" w:hAnsi="Arial" w:cs="Arial"/>
          <w:color w:val="0000EE"/>
          <w:sz w:val="24"/>
          <w:szCs w:val="24"/>
        </w:rPr>
      </w:pPr>
      <w:hyperlink r:id="rId11">
        <w:r>
          <w:rPr>
            <w:rFonts w:ascii="Arial" w:eastAsia="Arial" w:hAnsi="Arial" w:cs="Arial"/>
            <w:color w:val="0000EE"/>
            <w:sz w:val="24"/>
            <w:szCs w:val="24"/>
          </w:rPr>
          <w:t>Oak Groves Senior Housing L.P. Fiscal Year 2024 Audited Financial Statements</w:t>
        </w:r>
      </w:hyperlink>
      <w:r>
        <w:rPr>
          <w:rFonts w:ascii="Arial" w:eastAsia="Arial" w:hAnsi="Arial" w:cs="Arial"/>
          <w:color w:val="0000EE"/>
          <w:sz w:val="24"/>
          <w:szCs w:val="24"/>
        </w:rPr>
        <w:t xml:space="preserve"> </w:t>
      </w:r>
      <w:hyperlink r:id="rId12">
        <w:r>
          <w:rPr>
            <w:rFonts w:ascii="Arial" w:eastAsia="Arial" w:hAnsi="Arial" w:cs="Arial"/>
            <w:color w:val="0000EE"/>
            <w:sz w:val="24"/>
            <w:szCs w:val="24"/>
          </w:rPr>
          <w:t>Resolution - Oak Groves Senior Housing L.P. Fiscal Year 2024 Audited Financial</w:t>
        </w:r>
      </w:hyperlink>
      <w:r>
        <w:rPr>
          <w:rFonts w:ascii="Arial" w:eastAsia="Arial" w:hAnsi="Arial" w:cs="Arial"/>
          <w:color w:val="0000EE"/>
          <w:sz w:val="24"/>
          <w:szCs w:val="24"/>
        </w:rPr>
        <w:t xml:space="preserve"> </w:t>
      </w:r>
      <w:hyperlink r:id="rId13">
        <w:r>
          <w:rPr>
            <w:rFonts w:ascii="Arial" w:eastAsia="Arial" w:hAnsi="Arial" w:cs="Arial"/>
            <w:color w:val="0000EE"/>
            <w:sz w:val="24"/>
            <w:szCs w:val="24"/>
          </w:rPr>
          <w:t>Statements</w:t>
        </w:r>
      </w:hyperlink>
    </w:p>
    <w:p w14:paraId="795F4250" w14:textId="77777777" w:rsidR="007E5F6F" w:rsidRDefault="007E5F6F">
      <w:pPr>
        <w:spacing w:line="188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567FF3F8" w14:textId="0453594D" w:rsidR="007E5F6F" w:rsidRDefault="00212E0D">
      <w:pPr>
        <w:spacing w:line="260" w:lineRule="auto"/>
        <w:ind w:left="12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Director of Finance, Victor Madamba, presented this item asking the Board of Directors to adopt a resolution accepting the Fiscal Year 2024 Audited Financial Statements for Oak Groves Senior Housing L.P.</w:t>
      </w:r>
    </w:p>
    <w:p w14:paraId="05BF4325" w14:textId="77777777" w:rsidR="007E5F6F" w:rsidRDefault="007E5F6F">
      <w:pPr>
        <w:spacing w:line="207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157F91F3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Staff answered questions from the Directors.</w:t>
      </w:r>
    </w:p>
    <w:p w14:paraId="5A0ED0E5" w14:textId="77777777" w:rsidR="007E5F6F" w:rsidRDefault="007E5F6F">
      <w:pPr>
        <w:spacing w:line="240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0570D52F" w14:textId="43DEDEEC" w:rsidR="007E5F6F" w:rsidRDefault="00212E0D">
      <w:pPr>
        <w:spacing w:line="281" w:lineRule="auto"/>
        <w:ind w:left="1200" w:right="3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Director Mayes moved to approve item 6.1 which was seconded by Director Wells. The motion passed by the following vote:</w:t>
      </w:r>
    </w:p>
    <w:p w14:paraId="54AF2671" w14:textId="77777777" w:rsidR="007E5F6F" w:rsidRDefault="007E5F6F">
      <w:pPr>
        <w:spacing w:line="178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5E62A9FF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Ayes - 3:</w:t>
      </w:r>
      <w:r>
        <w:rPr>
          <w:rFonts w:ascii="Arial" w:eastAsia="Arial" w:hAnsi="Arial" w:cs="Arial"/>
          <w:sz w:val="24"/>
          <w:szCs w:val="24"/>
        </w:rPr>
        <w:t xml:space="preserve"> Patricia Wells, Lynette Jung-Lee, William Mayes</w:t>
      </w:r>
    </w:p>
    <w:p w14:paraId="0A207987" w14:textId="77777777" w:rsidR="007E5F6F" w:rsidRDefault="007E5F6F">
      <w:pPr>
        <w:spacing w:line="34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1AE2D403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Nayes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0AEC31C3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Excused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223DC1EF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Absent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3645BB3A" w14:textId="77777777" w:rsidR="007E5F6F" w:rsidRDefault="007E5F6F">
      <w:pPr>
        <w:spacing w:line="210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2C2C6BE6" w14:textId="77777777" w:rsidR="007E5F6F" w:rsidRDefault="00212E0D">
      <w:pPr>
        <w:spacing w:line="281" w:lineRule="auto"/>
        <w:ind w:left="1180" w:right="1360" w:hanging="491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6.2 Adopt a resolution accepting the Fiscal Year 2024 Reviewed Financial Statements for RAMP Housing, Inc.</w:t>
      </w:r>
    </w:p>
    <w:p w14:paraId="3F342980" w14:textId="77777777" w:rsidR="007E5F6F" w:rsidRDefault="007E5F6F">
      <w:pPr>
        <w:spacing w:line="142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4F28F043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Attachments:</w:t>
      </w:r>
    </w:p>
    <w:p w14:paraId="70960F3B" w14:textId="77777777" w:rsidR="007E5F6F" w:rsidRDefault="007E5F6F">
      <w:pPr>
        <w:sectPr w:rsidR="007E5F6F">
          <w:pgSz w:w="12240" w:h="15840"/>
          <w:pgMar w:top="823" w:right="1140" w:bottom="776" w:left="1080" w:header="0" w:footer="0" w:gutter="0"/>
          <w:cols w:space="720" w:equalWidth="0">
            <w:col w:w="10020"/>
          </w:cols>
        </w:sectPr>
      </w:pPr>
    </w:p>
    <w:p w14:paraId="47D342EB" w14:textId="77777777" w:rsidR="007E5F6F" w:rsidRDefault="00212E0D">
      <w:pPr>
        <w:spacing w:line="260" w:lineRule="auto"/>
        <w:ind w:left="1200" w:right="20"/>
        <w:rPr>
          <w:rFonts w:ascii="Arial" w:eastAsia="Arial" w:hAnsi="Arial" w:cs="Arial"/>
          <w:color w:val="0000EE"/>
          <w:sz w:val="24"/>
          <w:szCs w:val="24"/>
        </w:rPr>
      </w:pPr>
      <w:hyperlink r:id="rId14">
        <w:r>
          <w:rPr>
            <w:rFonts w:ascii="Arial" w:eastAsia="Arial" w:hAnsi="Arial" w:cs="Arial"/>
            <w:color w:val="0000EE"/>
            <w:sz w:val="24"/>
            <w:szCs w:val="24"/>
          </w:rPr>
          <w:t>Staff Report - RAMP Housing Inc Fiscal Year 2024 Reviewed Financial Statements</w:t>
        </w:r>
      </w:hyperlink>
      <w:r>
        <w:rPr>
          <w:rFonts w:ascii="Arial" w:eastAsia="Arial" w:hAnsi="Arial" w:cs="Arial"/>
          <w:color w:val="0000EE"/>
          <w:sz w:val="24"/>
          <w:szCs w:val="24"/>
        </w:rPr>
        <w:t xml:space="preserve"> </w:t>
      </w:r>
      <w:hyperlink r:id="rId15">
        <w:r>
          <w:rPr>
            <w:rFonts w:ascii="Arial" w:eastAsia="Arial" w:hAnsi="Arial" w:cs="Arial"/>
            <w:color w:val="0000EE"/>
            <w:sz w:val="24"/>
            <w:szCs w:val="24"/>
          </w:rPr>
          <w:t>RAMP Housing Inc FY 24 Reviewed Financials Statements</w:t>
        </w:r>
      </w:hyperlink>
      <w:r>
        <w:rPr>
          <w:rFonts w:ascii="Arial" w:eastAsia="Arial" w:hAnsi="Arial" w:cs="Arial"/>
          <w:color w:val="0000EE"/>
          <w:sz w:val="24"/>
          <w:szCs w:val="24"/>
        </w:rPr>
        <w:t xml:space="preserve"> </w:t>
      </w:r>
      <w:hyperlink r:id="rId16">
        <w:r>
          <w:rPr>
            <w:rFonts w:ascii="Arial" w:eastAsia="Arial" w:hAnsi="Arial" w:cs="Arial"/>
            <w:color w:val="0000EE"/>
            <w:sz w:val="24"/>
            <w:szCs w:val="24"/>
          </w:rPr>
          <w:t>Resolution - RAMP Housing Inc. Fiscal Year 2024 Reviewed Financial Statements</w:t>
        </w:r>
      </w:hyperlink>
    </w:p>
    <w:p w14:paraId="0EBB0E36" w14:textId="77777777" w:rsidR="007E5F6F" w:rsidRDefault="007E5F6F">
      <w:pPr>
        <w:spacing w:line="172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391CE31E" w14:textId="77777777" w:rsidR="007E5F6F" w:rsidRDefault="00212E0D">
      <w:pPr>
        <w:spacing w:line="260" w:lineRule="auto"/>
        <w:ind w:left="12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Director of Finance, Victor Madamba, presented this item asking the Board of Directors to adopt a resolution accepting the Fiscal Year 2024 Reviewed Financial Statements for RAMP Housing, Inc.</w:t>
      </w:r>
    </w:p>
    <w:p w14:paraId="2441C3E7" w14:textId="77777777" w:rsidR="007E5F6F" w:rsidRDefault="007E5F6F">
      <w:pPr>
        <w:spacing w:line="207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0A052BC5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Staff answered questions from the Directors.</w:t>
      </w:r>
    </w:p>
    <w:p w14:paraId="036CD68C" w14:textId="77777777" w:rsidR="007E5F6F" w:rsidRDefault="007E5F6F">
      <w:pPr>
        <w:spacing w:line="240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4330C7C3" w14:textId="50824738" w:rsidR="007E5F6F" w:rsidRDefault="00212E0D" w:rsidP="0056402B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Director Mayes moved to approve item 6.2 which was seconded by Director </w:t>
      </w:r>
      <w:r w:rsidR="0056402B">
        <w:rPr>
          <w:rFonts w:ascii="Arial" w:eastAsia="Arial" w:hAnsi="Arial" w:cs="Arial"/>
          <w:sz w:val="24"/>
          <w:szCs w:val="24"/>
        </w:rPr>
        <w:t>Patricia Wells</w:t>
      </w:r>
      <w:r>
        <w:rPr>
          <w:rFonts w:ascii="Arial" w:eastAsia="Arial" w:hAnsi="Arial" w:cs="Arial"/>
          <w:sz w:val="24"/>
          <w:szCs w:val="24"/>
        </w:rPr>
        <w:t>. The motion passed by the following vote:</w:t>
      </w:r>
    </w:p>
    <w:p w14:paraId="416C54CD" w14:textId="77777777" w:rsidR="007E5F6F" w:rsidRDefault="007E5F6F">
      <w:pPr>
        <w:spacing w:line="242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73FE0D3E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Ayes - 3:</w:t>
      </w:r>
      <w:r>
        <w:rPr>
          <w:rFonts w:ascii="Arial" w:eastAsia="Arial" w:hAnsi="Arial" w:cs="Arial"/>
          <w:sz w:val="24"/>
          <w:szCs w:val="24"/>
        </w:rPr>
        <w:t xml:space="preserve"> Patricia Wells, Lynette Jung-Lee, William Mayes</w:t>
      </w:r>
    </w:p>
    <w:p w14:paraId="744EFC61" w14:textId="77777777" w:rsidR="007E5F6F" w:rsidRDefault="007E5F6F">
      <w:pPr>
        <w:spacing w:line="34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153514FE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Nayes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30732293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Excused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4C02341F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Absent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0B96777C" w14:textId="77777777" w:rsidR="007E5F6F" w:rsidRDefault="007E5F6F">
      <w:pPr>
        <w:spacing w:line="206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26728AF1" w14:textId="77777777" w:rsidR="007E5F6F" w:rsidRDefault="00212E0D">
      <w:pPr>
        <w:numPr>
          <w:ilvl w:val="0"/>
          <w:numId w:val="3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Reports</w:t>
      </w:r>
    </w:p>
    <w:p w14:paraId="1349108D" w14:textId="77777777" w:rsidR="007E5F6F" w:rsidRDefault="007E5F6F">
      <w:pPr>
        <w:spacing w:line="20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750CB242" w14:textId="77777777" w:rsidR="007E5F6F" w:rsidRDefault="007E5F6F">
      <w:pPr>
        <w:spacing w:line="32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031F814C" w14:textId="77777777" w:rsidR="007E5F6F" w:rsidRDefault="00212E0D">
      <w:pPr>
        <w:spacing w:line="281" w:lineRule="auto"/>
        <w:ind w:left="1180" w:right="900" w:hanging="49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7.1 Oak Groves Senior Housing 1st Quarter Property Management Report and Financial Dashboard</w:t>
      </w:r>
    </w:p>
    <w:p w14:paraId="6AAFE2B3" w14:textId="77777777" w:rsidR="007E5F6F" w:rsidRDefault="007E5F6F">
      <w:pPr>
        <w:spacing w:line="141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7898DFAB" w14:textId="77777777" w:rsidR="007E5F6F" w:rsidRDefault="00212E0D">
      <w:pPr>
        <w:ind w:left="12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Attachments:</w:t>
      </w:r>
    </w:p>
    <w:p w14:paraId="1BC99085" w14:textId="77777777" w:rsidR="007E5F6F" w:rsidRDefault="007E5F6F">
      <w:pPr>
        <w:spacing w:line="243" w:lineRule="exact"/>
        <w:rPr>
          <w:rFonts w:ascii="Arial" w:eastAsia="Arial" w:hAnsi="Arial" w:cs="Arial"/>
          <w:color w:val="0000EE"/>
          <w:sz w:val="24"/>
          <w:szCs w:val="24"/>
        </w:rPr>
      </w:pPr>
    </w:p>
    <w:p w14:paraId="1EB9F94A" w14:textId="77777777" w:rsidR="007E5F6F" w:rsidRDefault="00212E0D">
      <w:pPr>
        <w:spacing w:line="253" w:lineRule="auto"/>
        <w:ind w:left="1200" w:right="640"/>
        <w:rPr>
          <w:rFonts w:ascii="Arial" w:eastAsia="Arial" w:hAnsi="Arial" w:cs="Arial"/>
          <w:color w:val="0000EE"/>
          <w:sz w:val="24"/>
          <w:szCs w:val="24"/>
        </w:rPr>
      </w:pPr>
      <w:hyperlink r:id="rId17">
        <w:r>
          <w:rPr>
            <w:rFonts w:ascii="Arial" w:eastAsia="Arial" w:hAnsi="Arial" w:cs="Arial"/>
            <w:color w:val="0000EE"/>
            <w:sz w:val="24"/>
            <w:szCs w:val="24"/>
          </w:rPr>
          <w:t>Staff Report - Oak Groves Senior Housing 1st Quarter Property Management</w:t>
        </w:r>
      </w:hyperlink>
      <w:r>
        <w:rPr>
          <w:rFonts w:ascii="Arial" w:eastAsia="Arial" w:hAnsi="Arial" w:cs="Arial"/>
          <w:color w:val="0000EE"/>
          <w:sz w:val="24"/>
          <w:szCs w:val="24"/>
        </w:rPr>
        <w:t xml:space="preserve"> </w:t>
      </w:r>
      <w:hyperlink r:id="rId18">
        <w:r>
          <w:rPr>
            <w:rFonts w:ascii="Arial" w:eastAsia="Arial" w:hAnsi="Arial" w:cs="Arial"/>
            <w:color w:val="0000EE"/>
            <w:sz w:val="24"/>
            <w:szCs w:val="24"/>
          </w:rPr>
          <w:t>Report and Financial Dashboard</w:t>
        </w:r>
      </w:hyperlink>
    </w:p>
    <w:p w14:paraId="5F9D3D7C" w14:textId="77777777" w:rsidR="007E5F6F" w:rsidRDefault="007E5F6F">
      <w:pPr>
        <w:spacing w:line="2" w:lineRule="exact"/>
        <w:rPr>
          <w:sz w:val="20"/>
          <w:szCs w:val="20"/>
        </w:rPr>
      </w:pPr>
    </w:p>
    <w:p w14:paraId="2E4CA154" w14:textId="77777777" w:rsidR="007E5F6F" w:rsidRDefault="00212E0D">
      <w:pPr>
        <w:ind w:left="1200"/>
        <w:rPr>
          <w:rFonts w:ascii="Arial" w:eastAsia="Arial" w:hAnsi="Arial" w:cs="Arial"/>
          <w:color w:val="0000EE"/>
          <w:sz w:val="24"/>
          <w:szCs w:val="24"/>
        </w:rPr>
      </w:pPr>
      <w:hyperlink r:id="rId19">
        <w:r>
          <w:rPr>
            <w:rFonts w:ascii="Arial" w:eastAsia="Arial" w:hAnsi="Arial" w:cs="Arial"/>
            <w:color w:val="0000EE"/>
            <w:sz w:val="24"/>
            <w:szCs w:val="24"/>
          </w:rPr>
          <w:t>Oak Groves Q1 Property Management Report</w:t>
        </w:r>
      </w:hyperlink>
    </w:p>
    <w:p w14:paraId="4CD5E0D7" w14:textId="77777777" w:rsidR="007E5F6F" w:rsidRDefault="00212E0D">
      <w:pPr>
        <w:ind w:left="1200"/>
        <w:rPr>
          <w:rFonts w:ascii="Arial" w:eastAsia="Arial" w:hAnsi="Arial" w:cs="Arial"/>
          <w:color w:val="0000EE"/>
          <w:sz w:val="24"/>
          <w:szCs w:val="24"/>
        </w:rPr>
      </w:pPr>
      <w:hyperlink r:id="rId20">
        <w:r>
          <w:rPr>
            <w:rFonts w:ascii="Arial" w:eastAsia="Arial" w:hAnsi="Arial" w:cs="Arial"/>
            <w:color w:val="0000EE"/>
            <w:sz w:val="24"/>
            <w:szCs w:val="24"/>
          </w:rPr>
          <w:t>Oak Groves March 2025 Financial Statements</w:t>
        </w:r>
      </w:hyperlink>
    </w:p>
    <w:p w14:paraId="441F8354" w14:textId="77777777" w:rsidR="007E5F6F" w:rsidRDefault="00212E0D">
      <w:pPr>
        <w:ind w:left="1200"/>
        <w:rPr>
          <w:rFonts w:ascii="Arial" w:eastAsia="Arial" w:hAnsi="Arial" w:cs="Arial"/>
          <w:color w:val="0000EE"/>
          <w:sz w:val="24"/>
          <w:szCs w:val="24"/>
        </w:rPr>
      </w:pPr>
      <w:hyperlink r:id="rId21">
        <w:r>
          <w:rPr>
            <w:rFonts w:ascii="Arial" w:eastAsia="Arial" w:hAnsi="Arial" w:cs="Arial"/>
            <w:color w:val="0000EE"/>
            <w:sz w:val="24"/>
            <w:szCs w:val="24"/>
          </w:rPr>
          <w:t>Oak Groves Q1 Financial Dashboard</w:t>
        </w:r>
      </w:hyperlink>
    </w:p>
    <w:p w14:paraId="07FE0496" w14:textId="77777777" w:rsidR="007E5F6F" w:rsidRDefault="007E5F6F">
      <w:pPr>
        <w:spacing w:line="209" w:lineRule="exact"/>
        <w:rPr>
          <w:sz w:val="20"/>
          <w:szCs w:val="20"/>
        </w:rPr>
      </w:pPr>
    </w:p>
    <w:p w14:paraId="3702A484" w14:textId="77777777" w:rsidR="007E5F6F" w:rsidRDefault="00212E0D">
      <w:pPr>
        <w:spacing w:line="260" w:lineRule="auto"/>
        <w:ind w:left="12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Director of Asset Management, Anna Kaydanovskaya, briefed the Directors on Oak Groves Senior Housing 1st Quarter Property Management Report and Financial Dashboard.</w:t>
      </w:r>
    </w:p>
    <w:p w14:paraId="7B6E345D" w14:textId="77777777" w:rsidR="007E5F6F" w:rsidRDefault="007E5F6F">
      <w:pPr>
        <w:spacing w:line="207" w:lineRule="exact"/>
        <w:rPr>
          <w:sz w:val="20"/>
          <w:szCs w:val="20"/>
        </w:rPr>
      </w:pPr>
    </w:p>
    <w:p w14:paraId="4DDBE0E0" w14:textId="77777777" w:rsidR="007E5F6F" w:rsidRDefault="00212E0D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Staff answered questions from the Directors.</w:t>
      </w:r>
    </w:p>
    <w:p w14:paraId="074ECC6B" w14:textId="77777777" w:rsidR="007E5F6F" w:rsidRDefault="007E5F6F">
      <w:pPr>
        <w:spacing w:line="236" w:lineRule="exact"/>
        <w:rPr>
          <w:sz w:val="20"/>
          <w:szCs w:val="20"/>
        </w:rPr>
      </w:pPr>
    </w:p>
    <w:p w14:paraId="7504CC95" w14:textId="77777777" w:rsidR="007E5F6F" w:rsidRDefault="00212E0D">
      <w:pPr>
        <w:numPr>
          <w:ilvl w:val="0"/>
          <w:numId w:val="4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Announcements</w:t>
      </w:r>
    </w:p>
    <w:p w14:paraId="50942EFE" w14:textId="77777777" w:rsidR="007E5F6F" w:rsidRDefault="007E5F6F">
      <w:pPr>
        <w:spacing w:line="35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5FDBAD60" w14:textId="77777777" w:rsidR="007E5F6F" w:rsidRDefault="00212E0D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were no announcements.</w:t>
      </w:r>
    </w:p>
    <w:p w14:paraId="09971352" w14:textId="77777777" w:rsidR="007E5F6F" w:rsidRDefault="007E5F6F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03CCE34B" w14:textId="77777777" w:rsidR="007E5F6F" w:rsidRDefault="00212E0D">
      <w:pPr>
        <w:numPr>
          <w:ilvl w:val="0"/>
          <w:numId w:val="4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Adjournment</w:t>
      </w:r>
    </w:p>
    <w:p w14:paraId="1F6299B0" w14:textId="77777777" w:rsidR="007E5F6F" w:rsidRDefault="007E5F6F">
      <w:pPr>
        <w:spacing w:line="32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24AEBE4B" w14:textId="7BAC0D9E" w:rsidR="007E5F6F" w:rsidRDefault="00212E0D">
      <w:pPr>
        <w:spacing w:line="281" w:lineRule="auto"/>
        <w:ind w:left="700" w:right="4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Director Mayes moved to approve adjournment which was seconded by Director Jung-Lee. The motion passed by the following vote:</w:t>
      </w:r>
    </w:p>
    <w:p w14:paraId="5EC7166A" w14:textId="77777777" w:rsidR="007E5F6F" w:rsidRDefault="007E5F6F">
      <w:pPr>
        <w:spacing w:line="17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16B3D22D" w14:textId="77777777" w:rsidR="007E5F6F" w:rsidRDefault="00212E0D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Ayes - 3:</w:t>
      </w:r>
      <w:r>
        <w:rPr>
          <w:rFonts w:ascii="Arial" w:eastAsia="Arial" w:hAnsi="Arial" w:cs="Arial"/>
          <w:sz w:val="24"/>
          <w:szCs w:val="24"/>
        </w:rPr>
        <w:t xml:space="preserve"> Patricia Wells, Lynette Jung-Lee, William Mayes</w:t>
      </w:r>
    </w:p>
    <w:p w14:paraId="0B92D0E2" w14:textId="77777777" w:rsidR="007E5F6F" w:rsidRDefault="007E5F6F">
      <w:pPr>
        <w:sectPr w:rsidR="007E5F6F">
          <w:pgSz w:w="12240" w:h="15840"/>
          <w:pgMar w:top="943" w:right="1140" w:bottom="896" w:left="1080" w:header="0" w:footer="0" w:gutter="0"/>
          <w:cols w:space="720" w:equalWidth="0">
            <w:col w:w="10020"/>
          </w:cols>
        </w:sectPr>
      </w:pPr>
    </w:p>
    <w:p w14:paraId="1A641AFC" w14:textId="77777777" w:rsidR="007E5F6F" w:rsidRDefault="00212E0D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Nayes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0D6C07D2" w14:textId="77777777" w:rsidR="007E5F6F" w:rsidRDefault="007E5F6F">
      <w:pPr>
        <w:spacing w:line="33" w:lineRule="exact"/>
        <w:rPr>
          <w:sz w:val="20"/>
          <w:szCs w:val="20"/>
        </w:rPr>
      </w:pPr>
    </w:p>
    <w:p w14:paraId="0474C7B4" w14:textId="77777777" w:rsidR="007E5F6F" w:rsidRDefault="00212E0D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Excused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0F1DF1A7" w14:textId="77777777" w:rsidR="007E5F6F" w:rsidRDefault="00212E0D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Absent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sectPr w:rsidR="007E5F6F">
      <w:pgSz w:w="12240" w:h="15840"/>
      <w:pgMar w:top="82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BEAEB74E"/>
    <w:lvl w:ilvl="0" w:tplc="CA721910">
      <w:start w:val="1"/>
      <w:numFmt w:val="decimal"/>
      <w:lvlText w:val="%1."/>
      <w:lvlJc w:val="left"/>
    </w:lvl>
    <w:lvl w:ilvl="1" w:tplc="0492A27E">
      <w:numFmt w:val="decimal"/>
      <w:lvlText w:val=""/>
      <w:lvlJc w:val="left"/>
    </w:lvl>
    <w:lvl w:ilvl="2" w:tplc="355C648E">
      <w:numFmt w:val="decimal"/>
      <w:lvlText w:val=""/>
      <w:lvlJc w:val="left"/>
    </w:lvl>
    <w:lvl w:ilvl="3" w:tplc="312A954A">
      <w:numFmt w:val="decimal"/>
      <w:lvlText w:val=""/>
      <w:lvlJc w:val="left"/>
    </w:lvl>
    <w:lvl w:ilvl="4" w:tplc="BAF6F786">
      <w:numFmt w:val="decimal"/>
      <w:lvlText w:val=""/>
      <w:lvlJc w:val="left"/>
    </w:lvl>
    <w:lvl w:ilvl="5" w:tplc="8522E220">
      <w:numFmt w:val="decimal"/>
      <w:lvlText w:val=""/>
      <w:lvlJc w:val="left"/>
    </w:lvl>
    <w:lvl w:ilvl="6" w:tplc="91BC7436">
      <w:numFmt w:val="decimal"/>
      <w:lvlText w:val=""/>
      <w:lvlJc w:val="left"/>
    </w:lvl>
    <w:lvl w:ilvl="7" w:tplc="AFF4CA74">
      <w:numFmt w:val="decimal"/>
      <w:lvlText w:val=""/>
      <w:lvlJc w:val="left"/>
    </w:lvl>
    <w:lvl w:ilvl="8" w:tplc="411AD232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92E61D2C"/>
    <w:lvl w:ilvl="0" w:tplc="95E2947C">
      <w:start w:val="8"/>
      <w:numFmt w:val="decimal"/>
      <w:lvlText w:val="%1."/>
      <w:lvlJc w:val="left"/>
    </w:lvl>
    <w:lvl w:ilvl="1" w:tplc="C2782604">
      <w:numFmt w:val="decimal"/>
      <w:lvlText w:val=""/>
      <w:lvlJc w:val="left"/>
    </w:lvl>
    <w:lvl w:ilvl="2" w:tplc="B46894C4">
      <w:numFmt w:val="decimal"/>
      <w:lvlText w:val=""/>
      <w:lvlJc w:val="left"/>
    </w:lvl>
    <w:lvl w:ilvl="3" w:tplc="AA668520">
      <w:numFmt w:val="decimal"/>
      <w:lvlText w:val=""/>
      <w:lvlJc w:val="left"/>
    </w:lvl>
    <w:lvl w:ilvl="4" w:tplc="B2CE054E">
      <w:numFmt w:val="decimal"/>
      <w:lvlText w:val=""/>
      <w:lvlJc w:val="left"/>
    </w:lvl>
    <w:lvl w:ilvl="5" w:tplc="DCFC3A4A">
      <w:numFmt w:val="decimal"/>
      <w:lvlText w:val=""/>
      <w:lvlJc w:val="left"/>
    </w:lvl>
    <w:lvl w:ilvl="6" w:tplc="B178F4C4">
      <w:numFmt w:val="decimal"/>
      <w:lvlText w:val=""/>
      <w:lvlJc w:val="left"/>
    </w:lvl>
    <w:lvl w:ilvl="7" w:tplc="B7BE845E">
      <w:numFmt w:val="decimal"/>
      <w:lvlText w:val=""/>
      <w:lvlJc w:val="left"/>
    </w:lvl>
    <w:lvl w:ilvl="8" w:tplc="6C5A2092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1D0EF88E"/>
    <w:lvl w:ilvl="0" w:tplc="153AAA52">
      <w:start w:val="7"/>
      <w:numFmt w:val="decimal"/>
      <w:lvlText w:val="%1."/>
      <w:lvlJc w:val="left"/>
    </w:lvl>
    <w:lvl w:ilvl="1" w:tplc="9604B88E">
      <w:numFmt w:val="decimal"/>
      <w:lvlText w:val=""/>
      <w:lvlJc w:val="left"/>
    </w:lvl>
    <w:lvl w:ilvl="2" w:tplc="BA6E8666">
      <w:numFmt w:val="decimal"/>
      <w:lvlText w:val=""/>
      <w:lvlJc w:val="left"/>
    </w:lvl>
    <w:lvl w:ilvl="3" w:tplc="6972D692">
      <w:numFmt w:val="decimal"/>
      <w:lvlText w:val=""/>
      <w:lvlJc w:val="left"/>
    </w:lvl>
    <w:lvl w:ilvl="4" w:tplc="1CF66B3A">
      <w:numFmt w:val="decimal"/>
      <w:lvlText w:val=""/>
      <w:lvlJc w:val="left"/>
    </w:lvl>
    <w:lvl w:ilvl="5" w:tplc="E70A1976">
      <w:numFmt w:val="decimal"/>
      <w:lvlText w:val=""/>
      <w:lvlJc w:val="left"/>
    </w:lvl>
    <w:lvl w:ilvl="6" w:tplc="0DE66F08">
      <w:numFmt w:val="decimal"/>
      <w:lvlText w:val=""/>
      <w:lvlJc w:val="left"/>
    </w:lvl>
    <w:lvl w:ilvl="7" w:tplc="EEAA78CE">
      <w:numFmt w:val="decimal"/>
      <w:lvlText w:val=""/>
      <w:lvlJc w:val="left"/>
    </w:lvl>
    <w:lvl w:ilvl="8" w:tplc="17D251A2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78C461C0"/>
    <w:lvl w:ilvl="0" w:tplc="5FD847D4">
      <w:start w:val="3"/>
      <w:numFmt w:val="decimal"/>
      <w:lvlText w:val="%1."/>
      <w:lvlJc w:val="left"/>
    </w:lvl>
    <w:lvl w:ilvl="1" w:tplc="22EAB84A">
      <w:numFmt w:val="decimal"/>
      <w:lvlText w:val=""/>
      <w:lvlJc w:val="left"/>
    </w:lvl>
    <w:lvl w:ilvl="2" w:tplc="9F4469C8">
      <w:numFmt w:val="decimal"/>
      <w:lvlText w:val=""/>
      <w:lvlJc w:val="left"/>
    </w:lvl>
    <w:lvl w:ilvl="3" w:tplc="7BA4DBA2">
      <w:numFmt w:val="decimal"/>
      <w:lvlText w:val=""/>
      <w:lvlJc w:val="left"/>
    </w:lvl>
    <w:lvl w:ilvl="4" w:tplc="834C7B3C">
      <w:numFmt w:val="decimal"/>
      <w:lvlText w:val=""/>
      <w:lvlJc w:val="left"/>
    </w:lvl>
    <w:lvl w:ilvl="5" w:tplc="1D025B54">
      <w:numFmt w:val="decimal"/>
      <w:lvlText w:val=""/>
      <w:lvlJc w:val="left"/>
    </w:lvl>
    <w:lvl w:ilvl="6" w:tplc="01B02EBA">
      <w:numFmt w:val="decimal"/>
      <w:lvlText w:val=""/>
      <w:lvlJc w:val="left"/>
    </w:lvl>
    <w:lvl w:ilvl="7" w:tplc="0E682F2A">
      <w:numFmt w:val="decimal"/>
      <w:lvlText w:val=""/>
      <w:lvlJc w:val="left"/>
    </w:lvl>
    <w:lvl w:ilvl="8" w:tplc="C1CA13D2">
      <w:numFmt w:val="decimal"/>
      <w:lvlText w:val=""/>
      <w:lvlJc w:val="left"/>
    </w:lvl>
  </w:abstractNum>
  <w:num w:numId="1" w16cid:durableId="310717702">
    <w:abstractNumId w:val="0"/>
  </w:num>
  <w:num w:numId="2" w16cid:durableId="924924337">
    <w:abstractNumId w:val="3"/>
  </w:num>
  <w:num w:numId="3" w16cid:durableId="1324746797">
    <w:abstractNumId w:val="2"/>
  </w:num>
  <w:num w:numId="4" w16cid:durableId="75112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6F"/>
    <w:rsid w:val="001D33C5"/>
    <w:rsid w:val="00212E0D"/>
    <w:rsid w:val="0056402B"/>
    <w:rsid w:val="007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501B"/>
  <w15:docId w15:val="{518774D3-8825-4123-8E25-BBB55BAC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tarweb-production.s3.amazonaws.com/uploads/attachment/pdf/3414452/Item_2.2_RAMP_June_18_2025.pdf" TargetMode="External"/><Relationship Id="rId13" Type="http://schemas.openxmlformats.org/officeDocument/2006/relationships/hyperlink" Target="https://legistarweb-production.s3.amazonaws.com/uploads/attachment/pdf/3399953/6.1c_Audited_Financials_FY_2023_OGSLP_RESO.pdf" TargetMode="External"/><Relationship Id="rId18" Type="http://schemas.openxmlformats.org/officeDocument/2006/relationships/hyperlink" Target="https://legistarweb-production.s3.amazonaws.com/uploads/attachment/pdf/3414532/Item_7.1_RAMP_june_18_20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istarweb-production.s3.amazonaws.com/uploads/attachment/pdf/3372067/OG_1st_Quarter_Financial_Dashboard.pdf" TargetMode="External"/><Relationship Id="rId7" Type="http://schemas.openxmlformats.org/officeDocument/2006/relationships/hyperlink" Target="https://legistarweb-production.s3.amazonaws.com/uploads/attachment/pdf/3414445/item_2.1_RAMP_june_18_2025.pdf" TargetMode="External"/><Relationship Id="rId12" Type="http://schemas.openxmlformats.org/officeDocument/2006/relationships/hyperlink" Target="https://legistarweb-production.s3.amazonaws.com/uploads/attachment/pdf/3399953/6.1c_Audited_Financials_FY_2023_OGSLP_RESO.pdf" TargetMode="External"/><Relationship Id="rId17" Type="http://schemas.openxmlformats.org/officeDocument/2006/relationships/hyperlink" Target="https://legistarweb-production.s3.amazonaws.com/uploads/attachment/pdf/3414532/Item_7.1_RAMP_june_18_20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istarweb-production.s3.amazonaws.com/uploads/attachment/pdf/3403755/6.2c_Reviewed_Financials_FY_2023_RAMP_RESO.pdf" TargetMode="External"/><Relationship Id="rId20" Type="http://schemas.openxmlformats.org/officeDocument/2006/relationships/hyperlink" Target="https://legistarweb-production.s3.amazonaws.com/uploads/attachment/pdf/3373312/OG2_03.2025_FINANCIAL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tmp\www.oakha.org" TargetMode="External"/><Relationship Id="rId11" Type="http://schemas.openxmlformats.org/officeDocument/2006/relationships/hyperlink" Target="https://legistarweb-production.s3.amazonaws.com/uploads/attachment/pdf/3365482/OGSHLP_-_Dec24_AR_-_Final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egistarweb-production.s3.amazonaws.com/uploads/attachment/pdf/3365487/RAMP_Housing_Inc_-_Jun24Rev_-_Final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istarweb-production.s3.amazonaws.com/uploads/attachment/pdf/3414497/item_6.1_RAMP_june_18_2025.pdf" TargetMode="External"/><Relationship Id="rId19" Type="http://schemas.openxmlformats.org/officeDocument/2006/relationships/hyperlink" Target="https://legistarweb-production.s3.amazonaws.com/uploads/attachment/pdf/3400332/Oak_Groves_Q1_Property_Management_Report_ak_edit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tarweb-production.s3.amazonaws.com/uploads/attachment/pdf/3414497/item_6.1_RAMP_june_18_2025.pdf" TargetMode="External"/><Relationship Id="rId14" Type="http://schemas.openxmlformats.org/officeDocument/2006/relationships/hyperlink" Target="https://legistarweb-production.s3.amazonaws.com/uploads/attachment/pdf/3414525/Item_6.2_RAMP_june_18_2025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Mercedes Gaskin</cp:lastModifiedBy>
  <cp:revision>3</cp:revision>
  <dcterms:created xsi:type="dcterms:W3CDTF">2025-08-05T23:17:00Z</dcterms:created>
  <dcterms:modified xsi:type="dcterms:W3CDTF">2025-08-05T23:30:00Z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2025-08-05T23:17:54Z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00e836dc-d81a-4c58-946f-a86d208ed5d1</vt:lpwstr>
  </property>
  <property fmtid="{D5CDD505-2E9C-101B-9397-08002B2CF9AE}" pid="7" name="MSIP_Label_defa4170-0d19-0005-0004-bc88714345d2_ActionId">
    <vt:lpwstr>6c942dd0-306f-44e3-baba-f7232075981b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