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D4FEC" w14:textId="77777777" w:rsidR="00EA117D" w:rsidRDefault="00787162">
      <w:pPr>
        <w:spacing w:line="200" w:lineRule="exact"/>
        <w:rPr>
          <w:sz w:val="24"/>
          <w:szCs w:val="24"/>
        </w:rPr>
      </w:pPr>
      <w:r>
        <w:rPr>
          <w:noProof/>
          <w:sz w:val="24"/>
          <w:szCs w:val="24"/>
        </w:rPr>
        <w:drawing>
          <wp:anchor distT="0" distB="0" distL="114300" distR="114300" simplePos="0" relativeHeight="251657728" behindDoc="1" locked="0" layoutInCell="0" allowOverlap="1" wp14:anchorId="7947720A" wp14:editId="44EED96D">
            <wp:simplePos x="0" y="0"/>
            <wp:positionH relativeFrom="page">
              <wp:posOffset>3154680</wp:posOffset>
            </wp:positionH>
            <wp:positionV relativeFrom="page">
              <wp:posOffset>542925</wp:posOffset>
            </wp:positionV>
            <wp:extent cx="1424940" cy="14249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1424940" cy="1424940"/>
                    </a:xfrm>
                    <a:prstGeom prst="rect">
                      <a:avLst/>
                    </a:prstGeom>
                    <a:noFill/>
                  </pic:spPr>
                </pic:pic>
              </a:graphicData>
            </a:graphic>
          </wp:anchor>
        </w:drawing>
      </w:r>
    </w:p>
    <w:p w14:paraId="28B0052D" w14:textId="77777777" w:rsidR="00EA117D" w:rsidRDefault="00EA117D">
      <w:pPr>
        <w:spacing w:line="200" w:lineRule="exact"/>
        <w:rPr>
          <w:sz w:val="24"/>
          <w:szCs w:val="24"/>
        </w:rPr>
      </w:pPr>
    </w:p>
    <w:p w14:paraId="03C34D51" w14:textId="77777777" w:rsidR="00EA117D" w:rsidRDefault="00EA117D">
      <w:pPr>
        <w:spacing w:line="200" w:lineRule="exact"/>
        <w:rPr>
          <w:sz w:val="24"/>
          <w:szCs w:val="24"/>
        </w:rPr>
      </w:pPr>
    </w:p>
    <w:p w14:paraId="7679D837" w14:textId="77777777" w:rsidR="00EA117D" w:rsidRDefault="00EA117D">
      <w:pPr>
        <w:spacing w:line="200" w:lineRule="exact"/>
        <w:rPr>
          <w:sz w:val="24"/>
          <w:szCs w:val="24"/>
        </w:rPr>
      </w:pPr>
    </w:p>
    <w:p w14:paraId="3B68B43C" w14:textId="77777777" w:rsidR="00EA117D" w:rsidRDefault="00EA117D">
      <w:pPr>
        <w:spacing w:line="200" w:lineRule="exact"/>
        <w:rPr>
          <w:sz w:val="24"/>
          <w:szCs w:val="24"/>
        </w:rPr>
      </w:pPr>
    </w:p>
    <w:p w14:paraId="3AD73E2F" w14:textId="77777777" w:rsidR="00EA117D" w:rsidRDefault="00EA117D">
      <w:pPr>
        <w:spacing w:line="200" w:lineRule="exact"/>
        <w:rPr>
          <w:sz w:val="24"/>
          <w:szCs w:val="24"/>
        </w:rPr>
      </w:pPr>
    </w:p>
    <w:p w14:paraId="6E79697D" w14:textId="77777777" w:rsidR="00EA117D" w:rsidRDefault="00EA117D">
      <w:pPr>
        <w:spacing w:line="200" w:lineRule="exact"/>
        <w:rPr>
          <w:sz w:val="24"/>
          <w:szCs w:val="24"/>
        </w:rPr>
      </w:pPr>
    </w:p>
    <w:p w14:paraId="42D0C723" w14:textId="77777777" w:rsidR="00EA117D" w:rsidRDefault="00EA117D">
      <w:pPr>
        <w:spacing w:line="224" w:lineRule="exact"/>
        <w:rPr>
          <w:sz w:val="24"/>
          <w:szCs w:val="24"/>
        </w:rPr>
      </w:pPr>
    </w:p>
    <w:p w14:paraId="5E7464C0" w14:textId="77777777" w:rsidR="00EA117D" w:rsidRDefault="00787162">
      <w:pPr>
        <w:ind w:right="-239"/>
        <w:jc w:val="center"/>
        <w:rPr>
          <w:sz w:val="20"/>
          <w:szCs w:val="20"/>
        </w:rPr>
      </w:pPr>
      <w:r>
        <w:rPr>
          <w:rFonts w:ascii="Arial" w:eastAsia="Arial" w:hAnsi="Arial" w:cs="Arial"/>
          <w:b/>
          <w:bCs/>
          <w:sz w:val="24"/>
          <w:szCs w:val="24"/>
        </w:rPr>
        <w:t>MINUTES OF THE REGULAR MEETING (AFFILIATE MEETING)</w:t>
      </w:r>
    </w:p>
    <w:p w14:paraId="324A0E31" w14:textId="77777777" w:rsidR="00EA117D" w:rsidRDefault="00EA117D">
      <w:pPr>
        <w:spacing w:line="34" w:lineRule="exact"/>
        <w:rPr>
          <w:sz w:val="24"/>
          <w:szCs w:val="24"/>
        </w:rPr>
      </w:pPr>
    </w:p>
    <w:p w14:paraId="5E0F2B9D" w14:textId="77777777" w:rsidR="00EA117D" w:rsidRDefault="00787162">
      <w:pPr>
        <w:ind w:right="-259"/>
        <w:jc w:val="center"/>
        <w:rPr>
          <w:sz w:val="20"/>
          <w:szCs w:val="20"/>
        </w:rPr>
      </w:pPr>
      <w:r>
        <w:rPr>
          <w:rFonts w:ascii="Arial" w:eastAsia="Arial" w:hAnsi="Arial" w:cs="Arial"/>
          <w:b/>
          <w:bCs/>
          <w:sz w:val="24"/>
          <w:szCs w:val="24"/>
        </w:rPr>
        <w:t>OAKLAND AFFORDABLE HOUSING PRESERVATION INITIATIVES, INC.</w:t>
      </w:r>
    </w:p>
    <w:p w14:paraId="0709209F" w14:textId="77777777" w:rsidR="00EA117D" w:rsidRDefault="00787162">
      <w:pPr>
        <w:ind w:right="-259"/>
        <w:jc w:val="center"/>
        <w:rPr>
          <w:sz w:val="20"/>
          <w:szCs w:val="20"/>
        </w:rPr>
      </w:pPr>
      <w:r>
        <w:rPr>
          <w:rFonts w:ascii="Arial" w:eastAsia="Arial" w:hAnsi="Arial" w:cs="Arial"/>
          <w:b/>
          <w:bCs/>
          <w:sz w:val="24"/>
          <w:szCs w:val="24"/>
        </w:rPr>
        <w:t>HOUSING AUTHORITY OF THE</w:t>
      </w:r>
    </w:p>
    <w:p w14:paraId="04352D89" w14:textId="77777777" w:rsidR="00EA117D" w:rsidRDefault="00787162">
      <w:pPr>
        <w:ind w:right="-279"/>
        <w:jc w:val="center"/>
        <w:rPr>
          <w:sz w:val="20"/>
          <w:szCs w:val="20"/>
        </w:rPr>
      </w:pPr>
      <w:r>
        <w:rPr>
          <w:rFonts w:ascii="Arial" w:eastAsia="Arial" w:hAnsi="Arial" w:cs="Arial"/>
          <w:b/>
          <w:bCs/>
          <w:sz w:val="24"/>
          <w:szCs w:val="24"/>
        </w:rPr>
        <w:t>CITY OF OAKLAND, CALIFORNIA</w:t>
      </w:r>
    </w:p>
    <w:p w14:paraId="072095F9" w14:textId="77777777" w:rsidR="00EA117D" w:rsidRDefault="00EA117D">
      <w:pPr>
        <w:spacing w:line="246" w:lineRule="exact"/>
        <w:rPr>
          <w:sz w:val="24"/>
          <w:szCs w:val="24"/>
        </w:rPr>
      </w:pPr>
    </w:p>
    <w:p w14:paraId="08262396" w14:textId="4EDF8B0B" w:rsidR="00EA117D" w:rsidRDefault="00787162">
      <w:pPr>
        <w:ind w:right="-279"/>
        <w:jc w:val="center"/>
        <w:rPr>
          <w:rFonts w:ascii="Arial" w:eastAsia="Arial" w:hAnsi="Arial" w:cs="Arial"/>
          <w:sz w:val="24"/>
          <w:szCs w:val="24"/>
        </w:rPr>
      </w:pPr>
      <w:r>
        <w:rPr>
          <w:rFonts w:ascii="Arial" w:eastAsia="Arial" w:hAnsi="Arial" w:cs="Arial"/>
          <w:sz w:val="24"/>
          <w:szCs w:val="24"/>
        </w:rPr>
        <w:t>Meetings are recorded and accessible through our website</w:t>
      </w:r>
      <w:r>
        <w:rPr>
          <w:rFonts w:ascii="Arial" w:eastAsia="Arial" w:hAnsi="Arial" w:cs="Arial"/>
          <w:color w:val="0000EE"/>
          <w:sz w:val="24"/>
          <w:szCs w:val="24"/>
        </w:rPr>
        <w:t xml:space="preserve"> </w:t>
      </w:r>
      <w:hyperlink r:id="rId8">
        <w:r>
          <w:rPr>
            <w:rFonts w:ascii="Arial" w:eastAsia="Arial" w:hAnsi="Arial" w:cs="Arial"/>
            <w:color w:val="0000EE"/>
            <w:sz w:val="24"/>
            <w:szCs w:val="24"/>
          </w:rPr>
          <w:t>www.oakha.org</w:t>
        </w:r>
      </w:hyperlink>
    </w:p>
    <w:p w14:paraId="3A2FF8D3" w14:textId="77777777" w:rsidR="00EA117D" w:rsidRDefault="00EA117D">
      <w:pPr>
        <w:spacing w:line="276" w:lineRule="exact"/>
        <w:rPr>
          <w:sz w:val="24"/>
          <w:szCs w:val="24"/>
        </w:rPr>
      </w:pPr>
    </w:p>
    <w:p w14:paraId="5D698D7E" w14:textId="77777777" w:rsidR="00EA117D" w:rsidRDefault="00787162">
      <w:pPr>
        <w:ind w:right="-199"/>
        <w:jc w:val="center"/>
        <w:rPr>
          <w:sz w:val="20"/>
          <w:szCs w:val="20"/>
        </w:rPr>
      </w:pPr>
      <w:r>
        <w:rPr>
          <w:rFonts w:ascii="Arial" w:eastAsia="Arial" w:hAnsi="Arial" w:cs="Arial"/>
          <w:sz w:val="24"/>
          <w:szCs w:val="24"/>
        </w:rPr>
        <w:t>Wednesday, December 17, 2025</w:t>
      </w:r>
    </w:p>
    <w:p w14:paraId="3566089F" w14:textId="77777777" w:rsidR="00EA117D" w:rsidRDefault="00EA117D">
      <w:pPr>
        <w:spacing w:line="30" w:lineRule="exact"/>
        <w:rPr>
          <w:sz w:val="24"/>
          <w:szCs w:val="24"/>
        </w:rPr>
      </w:pPr>
    </w:p>
    <w:p w14:paraId="41DCCD65" w14:textId="117AA163" w:rsidR="00EA117D" w:rsidRDefault="00787162" w:rsidP="009A6BEA">
      <w:pPr>
        <w:ind w:right="-299"/>
        <w:jc w:val="center"/>
        <w:rPr>
          <w:sz w:val="20"/>
          <w:szCs w:val="20"/>
        </w:rPr>
      </w:pPr>
      <w:r>
        <w:rPr>
          <w:rFonts w:ascii="Arial" w:eastAsia="Arial" w:hAnsi="Arial" w:cs="Arial"/>
          <w:sz w:val="24"/>
          <w:szCs w:val="24"/>
        </w:rPr>
        <w:t>8:30 AM</w:t>
      </w:r>
    </w:p>
    <w:p w14:paraId="4EC07E85" w14:textId="77777777" w:rsidR="00EA117D" w:rsidRDefault="00EA117D">
      <w:pPr>
        <w:spacing w:line="240" w:lineRule="exact"/>
        <w:rPr>
          <w:sz w:val="24"/>
          <w:szCs w:val="24"/>
        </w:rPr>
      </w:pPr>
    </w:p>
    <w:p w14:paraId="49C2A48F" w14:textId="77777777" w:rsidR="00EA117D" w:rsidRDefault="00787162">
      <w:pPr>
        <w:numPr>
          <w:ilvl w:val="0"/>
          <w:numId w:val="1"/>
        </w:numPr>
        <w:tabs>
          <w:tab w:val="left" w:pos="700"/>
        </w:tabs>
        <w:ind w:left="700" w:hanging="700"/>
        <w:rPr>
          <w:rFonts w:ascii="Arial" w:eastAsia="Arial" w:hAnsi="Arial" w:cs="Arial"/>
          <w:b/>
          <w:bCs/>
          <w:sz w:val="24"/>
          <w:szCs w:val="24"/>
        </w:rPr>
      </w:pPr>
      <w:r>
        <w:rPr>
          <w:rFonts w:ascii="Arial" w:eastAsia="Arial" w:hAnsi="Arial" w:cs="Arial"/>
          <w:b/>
          <w:bCs/>
          <w:sz w:val="24"/>
          <w:szCs w:val="24"/>
        </w:rPr>
        <w:t>Roll Call</w:t>
      </w:r>
    </w:p>
    <w:p w14:paraId="4B2FDF89" w14:textId="77777777" w:rsidR="00EA117D" w:rsidRDefault="00EA117D">
      <w:pPr>
        <w:spacing w:line="280" w:lineRule="exact"/>
        <w:rPr>
          <w:rFonts w:ascii="Arial" w:eastAsia="Arial" w:hAnsi="Arial" w:cs="Arial"/>
          <w:b/>
          <w:bCs/>
          <w:sz w:val="24"/>
          <w:szCs w:val="24"/>
        </w:rPr>
      </w:pPr>
    </w:p>
    <w:p w14:paraId="069F5F98" w14:textId="77777777" w:rsidR="00EA117D" w:rsidRDefault="00787162">
      <w:pPr>
        <w:ind w:left="700"/>
        <w:rPr>
          <w:rFonts w:ascii="Arial" w:eastAsia="Arial" w:hAnsi="Arial" w:cs="Arial"/>
          <w:b/>
          <w:bCs/>
          <w:sz w:val="24"/>
          <w:szCs w:val="24"/>
        </w:rPr>
      </w:pPr>
      <w:r>
        <w:rPr>
          <w:rFonts w:ascii="Arial" w:eastAsia="Arial" w:hAnsi="Arial" w:cs="Arial"/>
          <w:sz w:val="24"/>
          <w:szCs w:val="24"/>
        </w:rPr>
        <w:t>All Directors were present and in person.</w:t>
      </w:r>
    </w:p>
    <w:p w14:paraId="2B22EF03" w14:textId="77777777" w:rsidR="00EA117D" w:rsidRDefault="00EA117D">
      <w:pPr>
        <w:spacing w:line="236" w:lineRule="exact"/>
        <w:rPr>
          <w:rFonts w:ascii="Arial" w:eastAsia="Arial" w:hAnsi="Arial" w:cs="Arial"/>
          <w:b/>
          <w:bCs/>
          <w:sz w:val="24"/>
          <w:szCs w:val="24"/>
        </w:rPr>
      </w:pPr>
    </w:p>
    <w:p w14:paraId="763800AE" w14:textId="703C69F9" w:rsidR="00EA117D" w:rsidRDefault="00787162">
      <w:pPr>
        <w:spacing w:line="284" w:lineRule="auto"/>
        <w:ind w:left="700" w:right="20"/>
        <w:rPr>
          <w:rFonts w:ascii="Arial" w:eastAsia="Arial" w:hAnsi="Arial" w:cs="Arial"/>
          <w:b/>
          <w:bCs/>
          <w:sz w:val="24"/>
          <w:szCs w:val="24"/>
        </w:rPr>
      </w:pPr>
      <w:r>
        <w:rPr>
          <w:rFonts w:ascii="Arial" w:eastAsia="Arial" w:hAnsi="Arial" w:cs="Arial"/>
          <w:b/>
          <w:bCs/>
          <w:sz w:val="24"/>
          <w:szCs w:val="24"/>
        </w:rPr>
        <w:t>Present -</w:t>
      </w:r>
      <w:r>
        <w:rPr>
          <w:rFonts w:ascii="Arial" w:eastAsia="Arial" w:hAnsi="Arial" w:cs="Arial"/>
          <w:sz w:val="24"/>
          <w:szCs w:val="24"/>
        </w:rPr>
        <w:t xml:space="preserve"> </w:t>
      </w:r>
      <w:r w:rsidR="009A6BEA">
        <w:rPr>
          <w:rFonts w:ascii="Arial" w:eastAsia="Arial" w:hAnsi="Arial" w:cs="Arial"/>
          <w:sz w:val="24"/>
          <w:szCs w:val="24"/>
        </w:rPr>
        <w:t>Director</w:t>
      </w:r>
      <w:r>
        <w:rPr>
          <w:rFonts w:ascii="Arial" w:eastAsia="Arial" w:hAnsi="Arial" w:cs="Arial"/>
          <w:sz w:val="24"/>
          <w:szCs w:val="24"/>
        </w:rPr>
        <w:t xml:space="preserve"> Patricia Wells, </w:t>
      </w:r>
      <w:r w:rsidR="009A6BEA">
        <w:rPr>
          <w:rFonts w:ascii="Arial" w:eastAsia="Arial" w:hAnsi="Arial" w:cs="Arial"/>
          <w:sz w:val="24"/>
          <w:szCs w:val="24"/>
        </w:rPr>
        <w:t>Director</w:t>
      </w:r>
      <w:r>
        <w:rPr>
          <w:rFonts w:ascii="Arial" w:eastAsia="Arial" w:hAnsi="Arial" w:cs="Arial"/>
          <w:sz w:val="24"/>
          <w:szCs w:val="24"/>
        </w:rPr>
        <w:t xml:space="preserve"> William Mayes, </w:t>
      </w:r>
      <w:r w:rsidR="009A6BEA">
        <w:rPr>
          <w:rFonts w:ascii="Arial" w:eastAsia="Arial" w:hAnsi="Arial" w:cs="Arial"/>
          <w:sz w:val="24"/>
          <w:szCs w:val="24"/>
        </w:rPr>
        <w:t>Director</w:t>
      </w:r>
      <w:r>
        <w:rPr>
          <w:rFonts w:ascii="Arial" w:eastAsia="Arial" w:hAnsi="Arial" w:cs="Arial"/>
          <w:sz w:val="24"/>
          <w:szCs w:val="24"/>
        </w:rPr>
        <w:t xml:space="preserve"> Lynette Jung-Lee.</w:t>
      </w:r>
    </w:p>
    <w:p w14:paraId="5D7F150F" w14:textId="77777777" w:rsidR="00EA117D" w:rsidRDefault="00EA117D">
      <w:pPr>
        <w:spacing w:line="138" w:lineRule="exact"/>
        <w:rPr>
          <w:rFonts w:ascii="Arial" w:eastAsia="Arial" w:hAnsi="Arial" w:cs="Arial"/>
          <w:b/>
          <w:bCs/>
          <w:sz w:val="24"/>
          <w:szCs w:val="24"/>
        </w:rPr>
      </w:pPr>
    </w:p>
    <w:p w14:paraId="6F57D868" w14:textId="77777777" w:rsidR="00EA117D" w:rsidRDefault="00787162">
      <w:pPr>
        <w:numPr>
          <w:ilvl w:val="0"/>
          <w:numId w:val="1"/>
        </w:numPr>
        <w:tabs>
          <w:tab w:val="left" w:pos="700"/>
        </w:tabs>
        <w:ind w:left="700" w:hanging="700"/>
        <w:rPr>
          <w:rFonts w:ascii="Arial" w:eastAsia="Arial" w:hAnsi="Arial" w:cs="Arial"/>
          <w:b/>
          <w:bCs/>
          <w:sz w:val="24"/>
          <w:szCs w:val="24"/>
        </w:rPr>
      </w:pPr>
      <w:r>
        <w:rPr>
          <w:rFonts w:ascii="Arial" w:eastAsia="Arial" w:hAnsi="Arial" w:cs="Arial"/>
          <w:b/>
          <w:bCs/>
          <w:sz w:val="24"/>
          <w:szCs w:val="24"/>
        </w:rPr>
        <w:t>Approval of the Minutes</w:t>
      </w:r>
    </w:p>
    <w:p w14:paraId="18160692" w14:textId="77777777" w:rsidR="00EA117D" w:rsidRDefault="00EA117D">
      <w:pPr>
        <w:spacing w:line="244" w:lineRule="exact"/>
        <w:rPr>
          <w:sz w:val="24"/>
          <w:szCs w:val="24"/>
        </w:rPr>
      </w:pPr>
    </w:p>
    <w:p w14:paraId="2006BB06" w14:textId="77777777" w:rsidR="00EA117D" w:rsidRDefault="00787162">
      <w:pPr>
        <w:spacing w:line="281" w:lineRule="auto"/>
        <w:ind w:left="1180" w:right="840" w:hanging="491"/>
        <w:rPr>
          <w:sz w:val="20"/>
          <w:szCs w:val="20"/>
        </w:rPr>
      </w:pPr>
      <w:r>
        <w:rPr>
          <w:rFonts w:ascii="Arial" w:eastAsia="Arial" w:hAnsi="Arial" w:cs="Arial"/>
          <w:sz w:val="24"/>
          <w:szCs w:val="24"/>
        </w:rPr>
        <w:t>2.1 Approval of the minutes for the September 10, 2025, Oakland Affordable Housing Preservation Initiatives, Inc. regular meeting</w:t>
      </w:r>
    </w:p>
    <w:p w14:paraId="3D41A08F" w14:textId="77777777" w:rsidR="00EA117D" w:rsidRDefault="00EA117D">
      <w:pPr>
        <w:spacing w:line="142" w:lineRule="exact"/>
        <w:rPr>
          <w:sz w:val="24"/>
          <w:szCs w:val="24"/>
        </w:rPr>
      </w:pPr>
    </w:p>
    <w:p w14:paraId="19B95D73" w14:textId="77777777" w:rsidR="00EA117D" w:rsidRDefault="00787162">
      <w:pPr>
        <w:ind w:left="1200"/>
        <w:rPr>
          <w:sz w:val="20"/>
          <w:szCs w:val="20"/>
        </w:rPr>
      </w:pPr>
      <w:r>
        <w:rPr>
          <w:rFonts w:ascii="Arial" w:eastAsia="Arial" w:hAnsi="Arial" w:cs="Arial"/>
          <w:b/>
          <w:bCs/>
          <w:sz w:val="24"/>
          <w:szCs w:val="24"/>
        </w:rPr>
        <w:t>Attachments:</w:t>
      </w:r>
    </w:p>
    <w:p w14:paraId="7742D3E6" w14:textId="77777777" w:rsidR="00EA117D" w:rsidRDefault="00EA117D">
      <w:pPr>
        <w:spacing w:line="243" w:lineRule="exact"/>
        <w:rPr>
          <w:sz w:val="24"/>
          <w:szCs w:val="24"/>
        </w:rPr>
      </w:pPr>
    </w:p>
    <w:p w14:paraId="59C81790" w14:textId="77777777" w:rsidR="00EA117D" w:rsidRDefault="00787162">
      <w:pPr>
        <w:ind w:left="1200"/>
        <w:rPr>
          <w:rFonts w:ascii="Arial" w:eastAsia="Arial" w:hAnsi="Arial" w:cs="Arial"/>
          <w:color w:val="0000EE"/>
          <w:sz w:val="24"/>
          <w:szCs w:val="24"/>
        </w:rPr>
      </w:pPr>
      <w:hyperlink r:id="rId9">
        <w:r>
          <w:rPr>
            <w:rFonts w:ascii="Arial" w:eastAsia="Arial" w:hAnsi="Arial" w:cs="Arial"/>
            <w:color w:val="0000EE"/>
            <w:sz w:val="24"/>
            <w:szCs w:val="24"/>
          </w:rPr>
          <w:t>Draft Minutes For September 10, 2025 OAHPI Meeting</w:t>
        </w:r>
      </w:hyperlink>
    </w:p>
    <w:p w14:paraId="6C3CD6A3" w14:textId="77777777" w:rsidR="00EA117D" w:rsidRDefault="00EA117D">
      <w:pPr>
        <w:spacing w:line="241" w:lineRule="exact"/>
        <w:rPr>
          <w:sz w:val="24"/>
          <w:szCs w:val="24"/>
        </w:rPr>
      </w:pPr>
    </w:p>
    <w:p w14:paraId="7503178F" w14:textId="13A0A008" w:rsidR="00EA117D" w:rsidRDefault="009A6BEA">
      <w:pPr>
        <w:ind w:left="1200"/>
        <w:rPr>
          <w:sz w:val="20"/>
          <w:szCs w:val="20"/>
        </w:rPr>
      </w:pPr>
      <w:r>
        <w:rPr>
          <w:rFonts w:ascii="Arial" w:eastAsia="Arial" w:hAnsi="Arial" w:cs="Arial"/>
          <w:sz w:val="24"/>
          <w:szCs w:val="24"/>
        </w:rPr>
        <w:t>Director</w:t>
      </w:r>
      <w:r w:rsidR="00787162">
        <w:rPr>
          <w:rFonts w:ascii="Arial" w:eastAsia="Arial" w:hAnsi="Arial" w:cs="Arial"/>
          <w:sz w:val="24"/>
          <w:szCs w:val="24"/>
        </w:rPr>
        <w:t xml:space="preserve"> Mayes moved to Approve Item 2.1 which was seconded by</w:t>
      </w:r>
    </w:p>
    <w:p w14:paraId="12ABBBF8" w14:textId="77777777" w:rsidR="00EA117D" w:rsidRDefault="00EA117D">
      <w:pPr>
        <w:spacing w:line="30" w:lineRule="exact"/>
        <w:rPr>
          <w:sz w:val="24"/>
          <w:szCs w:val="24"/>
        </w:rPr>
      </w:pPr>
    </w:p>
    <w:p w14:paraId="6156C5AD" w14:textId="05098BE2" w:rsidR="00EA117D" w:rsidRDefault="009A6BEA">
      <w:pPr>
        <w:ind w:left="1200"/>
        <w:rPr>
          <w:sz w:val="20"/>
          <w:szCs w:val="20"/>
        </w:rPr>
      </w:pPr>
      <w:r>
        <w:rPr>
          <w:rFonts w:ascii="Arial" w:eastAsia="Arial" w:hAnsi="Arial" w:cs="Arial"/>
          <w:sz w:val="24"/>
          <w:szCs w:val="24"/>
        </w:rPr>
        <w:t>Director</w:t>
      </w:r>
      <w:r w:rsidR="00787162">
        <w:rPr>
          <w:rFonts w:ascii="Arial" w:eastAsia="Arial" w:hAnsi="Arial" w:cs="Arial"/>
          <w:sz w:val="24"/>
          <w:szCs w:val="24"/>
        </w:rPr>
        <w:t xml:space="preserve"> Wells. The motion Passed by the following vote:</w:t>
      </w:r>
    </w:p>
    <w:p w14:paraId="58EA5A9C" w14:textId="77777777" w:rsidR="00EA117D" w:rsidRDefault="00EA117D">
      <w:pPr>
        <w:spacing w:line="242" w:lineRule="exact"/>
        <w:rPr>
          <w:sz w:val="24"/>
          <w:szCs w:val="24"/>
        </w:rPr>
      </w:pPr>
    </w:p>
    <w:p w14:paraId="31A2E791" w14:textId="77777777" w:rsidR="00EA117D" w:rsidRDefault="00787162">
      <w:pPr>
        <w:ind w:left="1200"/>
        <w:rPr>
          <w:sz w:val="20"/>
          <w:szCs w:val="20"/>
        </w:rPr>
      </w:pPr>
      <w:r>
        <w:rPr>
          <w:rFonts w:ascii="Arial" w:eastAsia="Arial" w:hAnsi="Arial" w:cs="Arial"/>
          <w:b/>
          <w:bCs/>
          <w:sz w:val="24"/>
          <w:szCs w:val="24"/>
        </w:rPr>
        <w:t>Ayes - 3:</w:t>
      </w:r>
      <w:r>
        <w:rPr>
          <w:rFonts w:ascii="Arial" w:eastAsia="Arial" w:hAnsi="Arial" w:cs="Arial"/>
          <w:sz w:val="24"/>
          <w:szCs w:val="24"/>
        </w:rPr>
        <w:t xml:space="preserve"> Patricia Wells, William Mayes, Lynette Jung-Lee</w:t>
      </w:r>
    </w:p>
    <w:p w14:paraId="519A77CC" w14:textId="77777777" w:rsidR="00EA117D" w:rsidRDefault="00EA117D">
      <w:pPr>
        <w:spacing w:line="34" w:lineRule="exact"/>
        <w:rPr>
          <w:sz w:val="24"/>
          <w:szCs w:val="24"/>
        </w:rPr>
      </w:pPr>
    </w:p>
    <w:p w14:paraId="2DF2A9F2" w14:textId="77777777" w:rsidR="00EA117D" w:rsidRDefault="00787162">
      <w:pPr>
        <w:ind w:left="1200"/>
        <w:rPr>
          <w:sz w:val="20"/>
          <w:szCs w:val="20"/>
        </w:rPr>
      </w:pPr>
      <w:r>
        <w:rPr>
          <w:rFonts w:ascii="Arial" w:eastAsia="Arial" w:hAnsi="Arial" w:cs="Arial"/>
          <w:b/>
          <w:bCs/>
          <w:sz w:val="24"/>
          <w:szCs w:val="24"/>
        </w:rPr>
        <w:t>Nayes - 0:</w:t>
      </w:r>
      <w:r>
        <w:rPr>
          <w:rFonts w:ascii="Arial" w:eastAsia="Arial" w:hAnsi="Arial" w:cs="Arial"/>
          <w:sz w:val="24"/>
          <w:szCs w:val="24"/>
        </w:rPr>
        <w:t xml:space="preserve"> None</w:t>
      </w:r>
    </w:p>
    <w:p w14:paraId="516E84C7" w14:textId="77777777" w:rsidR="00EA117D" w:rsidRDefault="00787162">
      <w:pPr>
        <w:ind w:left="1200"/>
        <w:rPr>
          <w:sz w:val="20"/>
          <w:szCs w:val="20"/>
        </w:rPr>
      </w:pPr>
      <w:r>
        <w:rPr>
          <w:rFonts w:ascii="Arial" w:eastAsia="Arial" w:hAnsi="Arial" w:cs="Arial"/>
          <w:b/>
          <w:bCs/>
          <w:sz w:val="24"/>
          <w:szCs w:val="24"/>
        </w:rPr>
        <w:t>Excused - 0:</w:t>
      </w:r>
      <w:r>
        <w:rPr>
          <w:rFonts w:ascii="Arial" w:eastAsia="Arial" w:hAnsi="Arial" w:cs="Arial"/>
          <w:sz w:val="24"/>
          <w:szCs w:val="24"/>
        </w:rPr>
        <w:t xml:space="preserve"> None</w:t>
      </w:r>
    </w:p>
    <w:p w14:paraId="17E8944C" w14:textId="77777777" w:rsidR="00EA117D" w:rsidRDefault="00787162">
      <w:pPr>
        <w:ind w:left="1200"/>
        <w:rPr>
          <w:sz w:val="20"/>
          <w:szCs w:val="20"/>
        </w:rPr>
      </w:pPr>
      <w:r>
        <w:rPr>
          <w:rFonts w:ascii="Arial" w:eastAsia="Arial" w:hAnsi="Arial" w:cs="Arial"/>
          <w:b/>
          <w:bCs/>
          <w:sz w:val="24"/>
          <w:szCs w:val="24"/>
        </w:rPr>
        <w:t>Absent - 0:</w:t>
      </w:r>
      <w:r>
        <w:rPr>
          <w:rFonts w:ascii="Arial" w:eastAsia="Arial" w:hAnsi="Arial" w:cs="Arial"/>
          <w:sz w:val="24"/>
          <w:szCs w:val="24"/>
        </w:rPr>
        <w:t xml:space="preserve"> None</w:t>
      </w:r>
    </w:p>
    <w:p w14:paraId="508DDE75" w14:textId="77777777" w:rsidR="00EA117D" w:rsidRDefault="00EA117D">
      <w:pPr>
        <w:spacing w:line="206" w:lineRule="exact"/>
        <w:rPr>
          <w:sz w:val="24"/>
          <w:szCs w:val="24"/>
        </w:rPr>
      </w:pPr>
    </w:p>
    <w:p w14:paraId="6D9C06D8" w14:textId="77777777" w:rsidR="00EA117D" w:rsidRDefault="00787162">
      <w:pPr>
        <w:numPr>
          <w:ilvl w:val="0"/>
          <w:numId w:val="2"/>
        </w:numPr>
        <w:tabs>
          <w:tab w:val="left" w:pos="700"/>
        </w:tabs>
        <w:spacing w:line="484" w:lineRule="auto"/>
        <w:ind w:left="700" w:right="3080" w:hanging="700"/>
        <w:rPr>
          <w:rFonts w:ascii="Arial" w:eastAsia="Arial" w:hAnsi="Arial" w:cs="Arial"/>
          <w:b/>
          <w:bCs/>
          <w:sz w:val="23"/>
          <w:szCs w:val="23"/>
        </w:rPr>
      </w:pPr>
      <w:r>
        <w:rPr>
          <w:rFonts w:ascii="Arial" w:eastAsia="Arial" w:hAnsi="Arial" w:cs="Arial"/>
          <w:b/>
          <w:bCs/>
          <w:sz w:val="23"/>
          <w:szCs w:val="23"/>
        </w:rPr>
        <w:t xml:space="preserve">Recognition of people wishing to address the Board </w:t>
      </w:r>
      <w:r w:rsidRPr="009A6BEA">
        <w:rPr>
          <w:rFonts w:ascii="Arial" w:eastAsia="Arial" w:hAnsi="Arial" w:cs="Arial"/>
          <w:sz w:val="24"/>
          <w:szCs w:val="24"/>
        </w:rPr>
        <w:t>There were no people wishing to address the Board</w:t>
      </w:r>
      <w:r>
        <w:rPr>
          <w:rFonts w:ascii="Arial" w:eastAsia="Arial" w:hAnsi="Arial" w:cs="Arial"/>
          <w:sz w:val="23"/>
          <w:szCs w:val="23"/>
        </w:rPr>
        <w:t>.</w:t>
      </w:r>
    </w:p>
    <w:p w14:paraId="15BF6C3B" w14:textId="77777777" w:rsidR="00EA117D" w:rsidRDefault="00EA117D">
      <w:pPr>
        <w:spacing w:line="1" w:lineRule="exact"/>
        <w:rPr>
          <w:rFonts w:ascii="Arial" w:eastAsia="Arial" w:hAnsi="Arial" w:cs="Arial"/>
          <w:b/>
          <w:bCs/>
          <w:sz w:val="23"/>
          <w:szCs w:val="23"/>
        </w:rPr>
      </w:pPr>
    </w:p>
    <w:p w14:paraId="6BA7CC4D" w14:textId="77777777" w:rsidR="00EA117D" w:rsidRDefault="00787162">
      <w:pPr>
        <w:numPr>
          <w:ilvl w:val="0"/>
          <w:numId w:val="2"/>
        </w:numPr>
        <w:tabs>
          <w:tab w:val="left" w:pos="700"/>
        </w:tabs>
        <w:ind w:left="700" w:hanging="700"/>
        <w:rPr>
          <w:rFonts w:ascii="Arial" w:eastAsia="Arial" w:hAnsi="Arial" w:cs="Arial"/>
          <w:b/>
          <w:bCs/>
          <w:sz w:val="24"/>
          <w:szCs w:val="24"/>
        </w:rPr>
      </w:pPr>
      <w:r>
        <w:rPr>
          <w:rFonts w:ascii="Arial" w:eastAsia="Arial" w:hAnsi="Arial" w:cs="Arial"/>
          <w:b/>
          <w:bCs/>
          <w:sz w:val="24"/>
          <w:szCs w:val="24"/>
        </w:rPr>
        <w:t>Old or Unfinished Business</w:t>
      </w:r>
    </w:p>
    <w:p w14:paraId="1F55A102" w14:textId="77777777" w:rsidR="00EA117D" w:rsidRDefault="00EA117D">
      <w:pPr>
        <w:sectPr w:rsidR="00EA117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016" w:left="1080" w:header="0" w:footer="0" w:gutter="0"/>
          <w:cols w:space="720" w:equalWidth="0">
            <w:col w:w="9720"/>
          </w:cols>
        </w:sectPr>
      </w:pPr>
    </w:p>
    <w:p w14:paraId="330E8718" w14:textId="77777777" w:rsidR="00EA117D" w:rsidRDefault="00787162">
      <w:pPr>
        <w:ind w:left="700"/>
        <w:rPr>
          <w:sz w:val="20"/>
          <w:szCs w:val="20"/>
        </w:rPr>
      </w:pPr>
      <w:r>
        <w:rPr>
          <w:rFonts w:ascii="Arial" w:eastAsia="Arial" w:hAnsi="Arial" w:cs="Arial"/>
          <w:sz w:val="24"/>
          <w:szCs w:val="24"/>
        </w:rPr>
        <w:lastRenderedPageBreak/>
        <w:t>There was no old or unfinished business.</w:t>
      </w:r>
    </w:p>
    <w:p w14:paraId="4F61747E" w14:textId="77777777" w:rsidR="00EA117D" w:rsidRDefault="00EA117D">
      <w:pPr>
        <w:spacing w:line="236" w:lineRule="exact"/>
        <w:rPr>
          <w:sz w:val="20"/>
          <w:szCs w:val="20"/>
        </w:rPr>
      </w:pPr>
    </w:p>
    <w:p w14:paraId="68BED844" w14:textId="77777777" w:rsidR="00EA117D" w:rsidRDefault="00787162">
      <w:pPr>
        <w:numPr>
          <w:ilvl w:val="0"/>
          <w:numId w:val="3"/>
        </w:numPr>
        <w:tabs>
          <w:tab w:val="left" w:pos="700"/>
        </w:tabs>
        <w:ind w:left="700" w:hanging="700"/>
        <w:rPr>
          <w:rFonts w:ascii="Arial" w:eastAsia="Arial" w:hAnsi="Arial" w:cs="Arial"/>
          <w:b/>
          <w:bCs/>
          <w:sz w:val="24"/>
          <w:szCs w:val="24"/>
        </w:rPr>
      </w:pPr>
      <w:r>
        <w:rPr>
          <w:rFonts w:ascii="Arial" w:eastAsia="Arial" w:hAnsi="Arial" w:cs="Arial"/>
          <w:b/>
          <w:bCs/>
          <w:sz w:val="24"/>
          <w:szCs w:val="24"/>
        </w:rPr>
        <w:t>Modifications to the Agenda</w:t>
      </w:r>
    </w:p>
    <w:p w14:paraId="7C7BA861" w14:textId="77777777" w:rsidR="00EA117D" w:rsidRDefault="00EA117D">
      <w:pPr>
        <w:spacing w:line="280" w:lineRule="exact"/>
        <w:rPr>
          <w:rFonts w:ascii="Arial" w:eastAsia="Arial" w:hAnsi="Arial" w:cs="Arial"/>
          <w:b/>
          <w:bCs/>
          <w:sz w:val="24"/>
          <w:szCs w:val="24"/>
        </w:rPr>
      </w:pPr>
    </w:p>
    <w:p w14:paraId="2EF77EDC" w14:textId="77777777" w:rsidR="00EA117D" w:rsidRDefault="00787162">
      <w:pPr>
        <w:ind w:left="700"/>
        <w:rPr>
          <w:rFonts w:ascii="Arial" w:eastAsia="Arial" w:hAnsi="Arial" w:cs="Arial"/>
          <w:b/>
          <w:bCs/>
          <w:sz w:val="24"/>
          <w:szCs w:val="24"/>
        </w:rPr>
      </w:pPr>
      <w:r>
        <w:rPr>
          <w:rFonts w:ascii="Arial" w:eastAsia="Arial" w:hAnsi="Arial" w:cs="Arial"/>
          <w:sz w:val="24"/>
          <w:szCs w:val="24"/>
        </w:rPr>
        <w:t>There were no modifications to the agenda.</w:t>
      </w:r>
    </w:p>
    <w:p w14:paraId="67CA8DDE" w14:textId="77777777" w:rsidR="00EA117D" w:rsidRDefault="00EA117D">
      <w:pPr>
        <w:spacing w:line="236" w:lineRule="exact"/>
        <w:rPr>
          <w:rFonts w:ascii="Arial" w:eastAsia="Arial" w:hAnsi="Arial" w:cs="Arial"/>
          <w:b/>
          <w:bCs/>
          <w:sz w:val="24"/>
          <w:szCs w:val="24"/>
        </w:rPr>
      </w:pPr>
    </w:p>
    <w:p w14:paraId="60B17695" w14:textId="77777777" w:rsidR="00EA117D" w:rsidRDefault="00787162">
      <w:pPr>
        <w:numPr>
          <w:ilvl w:val="0"/>
          <w:numId w:val="3"/>
        </w:numPr>
        <w:tabs>
          <w:tab w:val="left" w:pos="700"/>
        </w:tabs>
        <w:ind w:left="700" w:hanging="700"/>
        <w:rPr>
          <w:rFonts w:ascii="Arial" w:eastAsia="Arial" w:hAnsi="Arial" w:cs="Arial"/>
          <w:b/>
          <w:bCs/>
          <w:sz w:val="24"/>
          <w:szCs w:val="24"/>
        </w:rPr>
      </w:pPr>
      <w:r>
        <w:rPr>
          <w:rFonts w:ascii="Arial" w:eastAsia="Arial" w:hAnsi="Arial" w:cs="Arial"/>
          <w:b/>
          <w:bCs/>
          <w:sz w:val="24"/>
          <w:szCs w:val="24"/>
        </w:rPr>
        <w:t>New Business</w:t>
      </w:r>
    </w:p>
    <w:p w14:paraId="131F126A" w14:textId="77777777" w:rsidR="00EA117D" w:rsidRDefault="00EA117D">
      <w:pPr>
        <w:spacing w:line="244" w:lineRule="exact"/>
        <w:rPr>
          <w:rFonts w:ascii="Arial" w:eastAsia="Arial" w:hAnsi="Arial" w:cs="Arial"/>
          <w:b/>
          <w:bCs/>
          <w:sz w:val="24"/>
          <w:szCs w:val="24"/>
        </w:rPr>
      </w:pPr>
    </w:p>
    <w:p w14:paraId="2A122FA5" w14:textId="3CE70317" w:rsidR="00EA117D" w:rsidRDefault="00787162">
      <w:pPr>
        <w:spacing w:line="253" w:lineRule="auto"/>
        <w:ind w:left="1180" w:right="300" w:hanging="492"/>
        <w:rPr>
          <w:rFonts w:ascii="Arial" w:eastAsia="Arial" w:hAnsi="Arial" w:cs="Arial"/>
          <w:b/>
          <w:bCs/>
          <w:sz w:val="24"/>
          <w:szCs w:val="24"/>
        </w:rPr>
      </w:pPr>
      <w:r>
        <w:rPr>
          <w:rFonts w:ascii="Arial" w:eastAsia="Arial" w:hAnsi="Arial" w:cs="Arial"/>
          <w:sz w:val="24"/>
          <w:szCs w:val="24"/>
        </w:rPr>
        <w:t xml:space="preserve">6.1 </w:t>
      </w:r>
      <w:r w:rsidR="009A6BEA">
        <w:rPr>
          <w:rFonts w:ascii="Arial" w:eastAsia="Arial" w:hAnsi="Arial" w:cs="Arial"/>
          <w:sz w:val="24"/>
          <w:szCs w:val="24"/>
        </w:rPr>
        <w:t xml:space="preserve"> </w:t>
      </w:r>
      <w:r>
        <w:rPr>
          <w:rFonts w:ascii="Arial" w:eastAsia="Arial" w:hAnsi="Arial" w:cs="Arial"/>
          <w:sz w:val="24"/>
          <w:szCs w:val="24"/>
        </w:rPr>
        <w:t xml:space="preserve">Adopt a resolution designating Director of Property Operations, Mark Schiferl, as Secretary Pro Tem for the term of January 1, </w:t>
      </w:r>
      <w:proofErr w:type="gramStart"/>
      <w:r>
        <w:rPr>
          <w:rFonts w:ascii="Arial" w:eastAsia="Arial" w:hAnsi="Arial" w:cs="Arial"/>
          <w:sz w:val="24"/>
          <w:szCs w:val="24"/>
        </w:rPr>
        <w:t>2026</w:t>
      </w:r>
      <w:proofErr w:type="gramEnd"/>
      <w:r>
        <w:rPr>
          <w:rFonts w:ascii="Arial" w:eastAsia="Arial" w:hAnsi="Arial" w:cs="Arial"/>
          <w:sz w:val="24"/>
          <w:szCs w:val="24"/>
        </w:rPr>
        <w:t xml:space="preserve"> through December 31, </w:t>
      </w:r>
      <w:proofErr w:type="gramStart"/>
      <w:r>
        <w:rPr>
          <w:rFonts w:ascii="Arial" w:eastAsia="Arial" w:hAnsi="Arial" w:cs="Arial"/>
          <w:sz w:val="24"/>
          <w:szCs w:val="24"/>
        </w:rPr>
        <w:t>2026</w:t>
      </w:r>
      <w:proofErr w:type="gramEnd"/>
      <w:r>
        <w:rPr>
          <w:rFonts w:ascii="Arial" w:eastAsia="Arial" w:hAnsi="Arial" w:cs="Arial"/>
          <w:sz w:val="24"/>
          <w:szCs w:val="24"/>
        </w:rPr>
        <w:t xml:space="preserve"> for the Oakland Affordable Housing Preservation Initiatives Inc.'s Board of Directors.</w:t>
      </w:r>
    </w:p>
    <w:p w14:paraId="16BA9D31" w14:textId="77777777" w:rsidR="00EA117D" w:rsidRDefault="00EA117D">
      <w:pPr>
        <w:spacing w:line="176" w:lineRule="exact"/>
        <w:rPr>
          <w:sz w:val="20"/>
          <w:szCs w:val="20"/>
        </w:rPr>
      </w:pPr>
    </w:p>
    <w:p w14:paraId="102D28E3" w14:textId="77777777" w:rsidR="00EA117D" w:rsidRDefault="00787162">
      <w:pPr>
        <w:ind w:left="1200"/>
        <w:rPr>
          <w:sz w:val="20"/>
          <w:szCs w:val="20"/>
        </w:rPr>
      </w:pPr>
      <w:r>
        <w:rPr>
          <w:rFonts w:ascii="Arial" w:eastAsia="Arial" w:hAnsi="Arial" w:cs="Arial"/>
          <w:b/>
          <w:bCs/>
          <w:sz w:val="24"/>
          <w:szCs w:val="24"/>
        </w:rPr>
        <w:t>Attachments:</w:t>
      </w:r>
    </w:p>
    <w:p w14:paraId="2F8635E7" w14:textId="77777777" w:rsidR="00EA117D" w:rsidRDefault="00EA117D">
      <w:pPr>
        <w:spacing w:line="243" w:lineRule="exact"/>
        <w:rPr>
          <w:sz w:val="20"/>
          <w:szCs w:val="20"/>
        </w:rPr>
      </w:pPr>
    </w:p>
    <w:p w14:paraId="4ACEA38D" w14:textId="77777777" w:rsidR="00EA117D" w:rsidRDefault="00787162">
      <w:pPr>
        <w:ind w:left="1200"/>
        <w:rPr>
          <w:rFonts w:ascii="Arial" w:eastAsia="Arial" w:hAnsi="Arial" w:cs="Arial"/>
          <w:color w:val="0000EE"/>
          <w:sz w:val="24"/>
          <w:szCs w:val="24"/>
        </w:rPr>
      </w:pPr>
      <w:hyperlink r:id="rId16">
        <w:r>
          <w:rPr>
            <w:rFonts w:ascii="Arial" w:eastAsia="Arial" w:hAnsi="Arial" w:cs="Arial"/>
            <w:color w:val="0000EE"/>
            <w:sz w:val="24"/>
            <w:szCs w:val="24"/>
          </w:rPr>
          <w:t>Staff Report - Appointment of Secretary Pro Tem</w:t>
        </w:r>
      </w:hyperlink>
    </w:p>
    <w:p w14:paraId="746540BF" w14:textId="77777777" w:rsidR="00EA117D" w:rsidRDefault="00EA117D">
      <w:pPr>
        <w:spacing w:line="31" w:lineRule="exact"/>
        <w:rPr>
          <w:sz w:val="20"/>
          <w:szCs w:val="20"/>
        </w:rPr>
      </w:pPr>
    </w:p>
    <w:p w14:paraId="6B71C822" w14:textId="77777777" w:rsidR="00EA117D" w:rsidRDefault="00787162">
      <w:pPr>
        <w:ind w:left="1200"/>
        <w:rPr>
          <w:rFonts w:ascii="Arial" w:eastAsia="Arial" w:hAnsi="Arial" w:cs="Arial"/>
          <w:color w:val="0000EE"/>
          <w:sz w:val="24"/>
          <w:szCs w:val="24"/>
        </w:rPr>
      </w:pPr>
      <w:hyperlink r:id="rId17">
        <w:r>
          <w:rPr>
            <w:rFonts w:ascii="Arial" w:eastAsia="Arial" w:hAnsi="Arial" w:cs="Arial"/>
            <w:color w:val="0000EE"/>
            <w:sz w:val="24"/>
            <w:szCs w:val="24"/>
          </w:rPr>
          <w:t>Resolution - Appointment of Secretary Pro Tem For Oakland Affordable Housing</w:t>
        </w:r>
      </w:hyperlink>
    </w:p>
    <w:p w14:paraId="0717BE29" w14:textId="77777777" w:rsidR="00EA117D" w:rsidRDefault="00787162">
      <w:pPr>
        <w:ind w:left="1200"/>
        <w:rPr>
          <w:rFonts w:ascii="Arial" w:eastAsia="Arial" w:hAnsi="Arial" w:cs="Arial"/>
          <w:color w:val="0000EE"/>
          <w:sz w:val="24"/>
          <w:szCs w:val="24"/>
        </w:rPr>
      </w:pPr>
      <w:hyperlink r:id="rId18">
        <w:r>
          <w:rPr>
            <w:rFonts w:ascii="Arial" w:eastAsia="Arial" w:hAnsi="Arial" w:cs="Arial"/>
            <w:color w:val="0000EE"/>
            <w:sz w:val="24"/>
            <w:szCs w:val="24"/>
          </w:rPr>
          <w:t>Preservation Initiatives</w:t>
        </w:r>
      </w:hyperlink>
    </w:p>
    <w:p w14:paraId="34E6DD79" w14:textId="77777777" w:rsidR="00EA117D" w:rsidRDefault="00EA117D">
      <w:pPr>
        <w:spacing w:line="1" w:lineRule="exact"/>
        <w:rPr>
          <w:sz w:val="20"/>
          <w:szCs w:val="20"/>
        </w:rPr>
      </w:pPr>
    </w:p>
    <w:p w14:paraId="17CB35BD" w14:textId="77777777" w:rsidR="00EA117D" w:rsidRDefault="00787162">
      <w:pPr>
        <w:ind w:left="1200"/>
        <w:rPr>
          <w:rFonts w:ascii="Arial" w:eastAsia="Arial" w:hAnsi="Arial" w:cs="Arial"/>
          <w:color w:val="0000EE"/>
          <w:sz w:val="24"/>
          <w:szCs w:val="24"/>
        </w:rPr>
      </w:pPr>
      <w:hyperlink r:id="rId19">
        <w:r>
          <w:rPr>
            <w:rFonts w:ascii="Arial" w:eastAsia="Arial" w:hAnsi="Arial" w:cs="Arial"/>
            <w:color w:val="0000EE"/>
            <w:sz w:val="24"/>
            <w:szCs w:val="24"/>
          </w:rPr>
          <w:t>Resolution 25- 019</w:t>
        </w:r>
      </w:hyperlink>
    </w:p>
    <w:p w14:paraId="69D951C6" w14:textId="77777777" w:rsidR="00EA117D" w:rsidRDefault="00EA117D">
      <w:pPr>
        <w:spacing w:line="209" w:lineRule="exact"/>
        <w:rPr>
          <w:sz w:val="20"/>
          <w:szCs w:val="20"/>
        </w:rPr>
      </w:pPr>
    </w:p>
    <w:p w14:paraId="51230906" w14:textId="77777777" w:rsidR="00EA117D" w:rsidRDefault="00787162">
      <w:pPr>
        <w:spacing w:line="253" w:lineRule="auto"/>
        <w:ind w:left="1200"/>
        <w:jc w:val="both"/>
        <w:rPr>
          <w:sz w:val="20"/>
          <w:szCs w:val="20"/>
        </w:rPr>
      </w:pPr>
      <w:r>
        <w:rPr>
          <w:rFonts w:ascii="Arial" w:eastAsia="Arial" w:hAnsi="Arial" w:cs="Arial"/>
          <w:sz w:val="24"/>
          <w:szCs w:val="24"/>
        </w:rPr>
        <w:t>Executive Director, Patricia Wells, presented this item to adopt a resolution designating Director of Property Operations, Mark Schiferl, as Secretary Pro Tem for the term of January 1, 2026 through December 31, 2026 for the Oakland Affordable Housing Preservation Initiatives Inc.'s Board of Directors.</w:t>
      </w:r>
    </w:p>
    <w:p w14:paraId="481DFAD4" w14:textId="77777777" w:rsidR="00EA117D" w:rsidRDefault="00EA117D">
      <w:pPr>
        <w:spacing w:line="216" w:lineRule="exact"/>
        <w:rPr>
          <w:sz w:val="20"/>
          <w:szCs w:val="20"/>
        </w:rPr>
      </w:pPr>
    </w:p>
    <w:p w14:paraId="412C7414" w14:textId="77777777" w:rsidR="00EA117D" w:rsidRDefault="00787162">
      <w:pPr>
        <w:ind w:left="1200"/>
        <w:rPr>
          <w:sz w:val="20"/>
          <w:szCs w:val="20"/>
        </w:rPr>
      </w:pPr>
      <w:r>
        <w:rPr>
          <w:rFonts w:ascii="Arial" w:eastAsia="Arial" w:hAnsi="Arial" w:cs="Arial"/>
          <w:sz w:val="24"/>
          <w:szCs w:val="24"/>
        </w:rPr>
        <w:t>There were no questions from the Directors.</w:t>
      </w:r>
    </w:p>
    <w:p w14:paraId="616DEDAB" w14:textId="77777777" w:rsidR="00EA117D" w:rsidRDefault="00EA117D">
      <w:pPr>
        <w:spacing w:line="240" w:lineRule="exact"/>
        <w:rPr>
          <w:sz w:val="20"/>
          <w:szCs w:val="20"/>
        </w:rPr>
      </w:pPr>
    </w:p>
    <w:p w14:paraId="5143A11F" w14:textId="600ADDF1" w:rsidR="00EA117D" w:rsidRDefault="009A6BEA">
      <w:pPr>
        <w:ind w:left="1200"/>
        <w:rPr>
          <w:sz w:val="20"/>
          <w:szCs w:val="20"/>
        </w:rPr>
      </w:pPr>
      <w:r>
        <w:rPr>
          <w:rFonts w:ascii="Arial" w:eastAsia="Arial" w:hAnsi="Arial" w:cs="Arial"/>
          <w:sz w:val="24"/>
          <w:szCs w:val="24"/>
        </w:rPr>
        <w:t>Director</w:t>
      </w:r>
      <w:r w:rsidR="00787162">
        <w:rPr>
          <w:rFonts w:ascii="Arial" w:eastAsia="Arial" w:hAnsi="Arial" w:cs="Arial"/>
          <w:sz w:val="24"/>
          <w:szCs w:val="24"/>
        </w:rPr>
        <w:t xml:space="preserve"> Mayes moved to Approve item 6.1 which was seconded by</w:t>
      </w:r>
    </w:p>
    <w:p w14:paraId="2A890099" w14:textId="77777777" w:rsidR="00EA117D" w:rsidRDefault="00EA117D">
      <w:pPr>
        <w:spacing w:line="30" w:lineRule="exact"/>
        <w:rPr>
          <w:sz w:val="20"/>
          <w:szCs w:val="20"/>
        </w:rPr>
      </w:pPr>
    </w:p>
    <w:p w14:paraId="64E8BB5B" w14:textId="1A54A812" w:rsidR="00EA117D" w:rsidRDefault="009A6BEA">
      <w:pPr>
        <w:ind w:left="1200"/>
        <w:rPr>
          <w:sz w:val="20"/>
          <w:szCs w:val="20"/>
        </w:rPr>
      </w:pPr>
      <w:r>
        <w:rPr>
          <w:rFonts w:ascii="Arial" w:eastAsia="Arial" w:hAnsi="Arial" w:cs="Arial"/>
          <w:sz w:val="24"/>
          <w:szCs w:val="24"/>
        </w:rPr>
        <w:t>Director</w:t>
      </w:r>
      <w:r w:rsidR="00787162">
        <w:rPr>
          <w:rFonts w:ascii="Arial" w:eastAsia="Arial" w:hAnsi="Arial" w:cs="Arial"/>
          <w:sz w:val="24"/>
          <w:szCs w:val="24"/>
        </w:rPr>
        <w:t xml:space="preserve"> Wells. The motion Passed by the following vote:</w:t>
      </w:r>
    </w:p>
    <w:p w14:paraId="4F6880BA" w14:textId="77777777" w:rsidR="00EA117D" w:rsidRDefault="00EA117D">
      <w:pPr>
        <w:spacing w:line="242" w:lineRule="exact"/>
        <w:rPr>
          <w:sz w:val="20"/>
          <w:szCs w:val="20"/>
        </w:rPr>
      </w:pPr>
    </w:p>
    <w:p w14:paraId="771F4445" w14:textId="77777777" w:rsidR="00EA117D" w:rsidRDefault="00787162">
      <w:pPr>
        <w:ind w:left="1200"/>
        <w:rPr>
          <w:sz w:val="20"/>
          <w:szCs w:val="20"/>
        </w:rPr>
      </w:pPr>
      <w:r>
        <w:rPr>
          <w:rFonts w:ascii="Arial" w:eastAsia="Arial" w:hAnsi="Arial" w:cs="Arial"/>
          <w:b/>
          <w:bCs/>
          <w:sz w:val="24"/>
          <w:szCs w:val="24"/>
        </w:rPr>
        <w:t>Ayes - 3:</w:t>
      </w:r>
      <w:r>
        <w:rPr>
          <w:rFonts w:ascii="Arial" w:eastAsia="Arial" w:hAnsi="Arial" w:cs="Arial"/>
          <w:sz w:val="24"/>
          <w:szCs w:val="24"/>
        </w:rPr>
        <w:t xml:space="preserve"> Patricia Wells, William Mayes, Lynette Jung-Lee</w:t>
      </w:r>
    </w:p>
    <w:p w14:paraId="058B1011" w14:textId="77777777" w:rsidR="00EA117D" w:rsidRDefault="00EA117D">
      <w:pPr>
        <w:spacing w:line="34" w:lineRule="exact"/>
        <w:rPr>
          <w:sz w:val="20"/>
          <w:szCs w:val="20"/>
        </w:rPr>
      </w:pPr>
    </w:p>
    <w:p w14:paraId="42F41F89" w14:textId="77777777" w:rsidR="00EA117D" w:rsidRDefault="00787162">
      <w:pPr>
        <w:ind w:left="1200"/>
        <w:rPr>
          <w:sz w:val="20"/>
          <w:szCs w:val="20"/>
        </w:rPr>
      </w:pPr>
      <w:r>
        <w:rPr>
          <w:rFonts w:ascii="Arial" w:eastAsia="Arial" w:hAnsi="Arial" w:cs="Arial"/>
          <w:b/>
          <w:bCs/>
          <w:sz w:val="24"/>
          <w:szCs w:val="24"/>
        </w:rPr>
        <w:t>Nayes - 0:</w:t>
      </w:r>
      <w:r>
        <w:rPr>
          <w:rFonts w:ascii="Arial" w:eastAsia="Arial" w:hAnsi="Arial" w:cs="Arial"/>
          <w:sz w:val="24"/>
          <w:szCs w:val="24"/>
        </w:rPr>
        <w:t xml:space="preserve"> None</w:t>
      </w:r>
    </w:p>
    <w:p w14:paraId="2A6AAFED" w14:textId="77777777" w:rsidR="00EA117D" w:rsidRDefault="00787162">
      <w:pPr>
        <w:ind w:left="1200"/>
        <w:rPr>
          <w:sz w:val="20"/>
          <w:szCs w:val="20"/>
        </w:rPr>
      </w:pPr>
      <w:r>
        <w:rPr>
          <w:rFonts w:ascii="Arial" w:eastAsia="Arial" w:hAnsi="Arial" w:cs="Arial"/>
          <w:b/>
          <w:bCs/>
          <w:sz w:val="24"/>
          <w:szCs w:val="24"/>
        </w:rPr>
        <w:t>Excused - 0:</w:t>
      </w:r>
      <w:r>
        <w:rPr>
          <w:rFonts w:ascii="Arial" w:eastAsia="Arial" w:hAnsi="Arial" w:cs="Arial"/>
          <w:sz w:val="24"/>
          <w:szCs w:val="24"/>
        </w:rPr>
        <w:t xml:space="preserve"> None</w:t>
      </w:r>
    </w:p>
    <w:p w14:paraId="59EBD2D0" w14:textId="77777777" w:rsidR="00EA117D" w:rsidRDefault="00787162">
      <w:pPr>
        <w:ind w:left="1200"/>
        <w:rPr>
          <w:sz w:val="20"/>
          <w:szCs w:val="20"/>
        </w:rPr>
      </w:pPr>
      <w:r>
        <w:rPr>
          <w:rFonts w:ascii="Arial" w:eastAsia="Arial" w:hAnsi="Arial" w:cs="Arial"/>
          <w:b/>
          <w:bCs/>
          <w:sz w:val="24"/>
          <w:szCs w:val="24"/>
        </w:rPr>
        <w:t>Absent - 0:</w:t>
      </w:r>
      <w:r>
        <w:rPr>
          <w:rFonts w:ascii="Arial" w:eastAsia="Arial" w:hAnsi="Arial" w:cs="Arial"/>
          <w:sz w:val="24"/>
          <w:szCs w:val="24"/>
        </w:rPr>
        <w:t xml:space="preserve"> None</w:t>
      </w:r>
    </w:p>
    <w:p w14:paraId="47036CD9" w14:textId="77777777" w:rsidR="00EA117D" w:rsidRDefault="00EA117D">
      <w:pPr>
        <w:spacing w:line="210" w:lineRule="exact"/>
        <w:rPr>
          <w:sz w:val="20"/>
          <w:szCs w:val="20"/>
        </w:rPr>
      </w:pPr>
    </w:p>
    <w:p w14:paraId="6973A143" w14:textId="77777777" w:rsidR="00EA117D" w:rsidRDefault="00787162">
      <w:pPr>
        <w:spacing w:line="244" w:lineRule="auto"/>
        <w:ind w:left="1180" w:right="220" w:hanging="491"/>
        <w:rPr>
          <w:sz w:val="20"/>
          <w:szCs w:val="20"/>
        </w:rPr>
      </w:pPr>
      <w:r>
        <w:rPr>
          <w:rFonts w:ascii="Arial" w:eastAsia="Arial" w:hAnsi="Arial" w:cs="Arial"/>
          <w:sz w:val="24"/>
          <w:szCs w:val="24"/>
        </w:rPr>
        <w:t>6.2 Adopt a resolution authorizing the Executive Director to enter into a contract between Oakland Affordable Housing Preservation Initiatives (OAHPI) and West Coast Arborists, Inc. (WCA) utilizing OMNIA Cooperative contract # PM-25-13 for the purchase of tree trimming services for OAHPI properties in an amount not to exceed of $1,200,000, for a 15 month initial term not to exceed June 30, 2027, and approval for up to three (3) additional (1) one- year option terms in an amount not to exceed $600,000 for each additional option term, subject to the exercise of such one year option terms by the underlying awarding body, for a total contract not to exceed amount of $3,000,000 for a contract term not to exceed June 30, 2030.</w:t>
      </w:r>
    </w:p>
    <w:p w14:paraId="13FE7EC7" w14:textId="77777777" w:rsidR="00EA117D" w:rsidRDefault="00EA117D">
      <w:pPr>
        <w:spacing w:line="190" w:lineRule="exact"/>
        <w:rPr>
          <w:sz w:val="20"/>
          <w:szCs w:val="20"/>
        </w:rPr>
      </w:pPr>
    </w:p>
    <w:p w14:paraId="2552604D" w14:textId="77777777" w:rsidR="00EA117D" w:rsidRDefault="00787162">
      <w:pPr>
        <w:ind w:left="1200"/>
        <w:rPr>
          <w:sz w:val="20"/>
          <w:szCs w:val="20"/>
        </w:rPr>
      </w:pPr>
      <w:r>
        <w:rPr>
          <w:rFonts w:ascii="Arial" w:eastAsia="Arial" w:hAnsi="Arial" w:cs="Arial"/>
          <w:b/>
          <w:bCs/>
          <w:sz w:val="24"/>
          <w:szCs w:val="24"/>
        </w:rPr>
        <w:t>Attachments:</w:t>
      </w:r>
    </w:p>
    <w:p w14:paraId="644532CD" w14:textId="77777777" w:rsidR="00EA117D" w:rsidRDefault="00EA117D">
      <w:pPr>
        <w:spacing w:line="243" w:lineRule="exact"/>
        <w:rPr>
          <w:sz w:val="20"/>
          <w:szCs w:val="20"/>
        </w:rPr>
      </w:pPr>
    </w:p>
    <w:p w14:paraId="4DBAD197" w14:textId="77777777" w:rsidR="00EA117D" w:rsidRDefault="00787162">
      <w:pPr>
        <w:ind w:left="1200"/>
        <w:rPr>
          <w:rFonts w:ascii="Arial" w:eastAsia="Arial" w:hAnsi="Arial" w:cs="Arial"/>
          <w:color w:val="0000EE"/>
          <w:sz w:val="24"/>
          <w:szCs w:val="24"/>
        </w:rPr>
      </w:pPr>
      <w:hyperlink r:id="rId20">
        <w:r>
          <w:rPr>
            <w:rFonts w:ascii="Arial" w:eastAsia="Arial" w:hAnsi="Arial" w:cs="Arial"/>
            <w:color w:val="0000EE"/>
            <w:sz w:val="24"/>
            <w:szCs w:val="24"/>
          </w:rPr>
          <w:t>Staff Report - West Coast Arborists</w:t>
        </w:r>
      </w:hyperlink>
    </w:p>
    <w:p w14:paraId="13077602" w14:textId="77777777" w:rsidR="00EA117D" w:rsidRDefault="00EA117D">
      <w:pPr>
        <w:spacing w:line="32" w:lineRule="exact"/>
        <w:rPr>
          <w:sz w:val="20"/>
          <w:szCs w:val="20"/>
        </w:rPr>
      </w:pPr>
    </w:p>
    <w:p w14:paraId="2046F0A3" w14:textId="77777777" w:rsidR="00EA117D" w:rsidRDefault="00787162">
      <w:pPr>
        <w:ind w:left="1200"/>
        <w:rPr>
          <w:rFonts w:ascii="Arial" w:eastAsia="Arial" w:hAnsi="Arial" w:cs="Arial"/>
          <w:color w:val="0000EE"/>
          <w:sz w:val="24"/>
          <w:szCs w:val="24"/>
        </w:rPr>
      </w:pPr>
      <w:hyperlink r:id="rId21">
        <w:r>
          <w:rPr>
            <w:rFonts w:ascii="Arial" w:eastAsia="Arial" w:hAnsi="Arial" w:cs="Arial"/>
            <w:color w:val="0000EE"/>
            <w:sz w:val="24"/>
            <w:szCs w:val="24"/>
          </w:rPr>
          <w:t>CCGS Review Memo</w:t>
        </w:r>
      </w:hyperlink>
    </w:p>
    <w:p w14:paraId="5C8A62BF" w14:textId="77777777" w:rsidR="00EA117D" w:rsidRDefault="00EA117D">
      <w:pPr>
        <w:sectPr w:rsidR="00EA117D">
          <w:pgSz w:w="12240" w:h="15840"/>
          <w:pgMar w:top="1099" w:right="1140" w:bottom="705" w:left="1080" w:header="0" w:footer="0" w:gutter="0"/>
          <w:cols w:space="720" w:equalWidth="0">
            <w:col w:w="10020"/>
          </w:cols>
        </w:sectPr>
      </w:pPr>
    </w:p>
    <w:p w14:paraId="43FB28CE" w14:textId="77777777" w:rsidR="00EA117D" w:rsidRDefault="00787162">
      <w:pPr>
        <w:ind w:left="840"/>
        <w:rPr>
          <w:rFonts w:ascii="Arial" w:eastAsia="Arial" w:hAnsi="Arial" w:cs="Arial"/>
          <w:color w:val="0000EE"/>
          <w:sz w:val="24"/>
          <w:szCs w:val="24"/>
        </w:rPr>
      </w:pPr>
      <w:hyperlink r:id="rId22">
        <w:r>
          <w:rPr>
            <w:rFonts w:ascii="Arial" w:eastAsia="Arial" w:hAnsi="Arial" w:cs="Arial"/>
            <w:color w:val="0000EE"/>
            <w:sz w:val="24"/>
            <w:szCs w:val="24"/>
          </w:rPr>
          <w:t>West Coast Arborist OMNIA</w:t>
        </w:r>
      </w:hyperlink>
    </w:p>
    <w:p w14:paraId="15594480" w14:textId="77777777" w:rsidR="00EA117D" w:rsidRDefault="00EA117D">
      <w:pPr>
        <w:spacing w:line="32" w:lineRule="exact"/>
        <w:rPr>
          <w:sz w:val="20"/>
          <w:szCs w:val="20"/>
        </w:rPr>
      </w:pPr>
    </w:p>
    <w:p w14:paraId="1CA597ED" w14:textId="77777777" w:rsidR="00EA117D" w:rsidRDefault="00787162">
      <w:pPr>
        <w:ind w:left="840"/>
        <w:rPr>
          <w:rFonts w:ascii="Arial" w:eastAsia="Arial" w:hAnsi="Arial" w:cs="Arial"/>
          <w:color w:val="0000EE"/>
          <w:sz w:val="24"/>
          <w:szCs w:val="24"/>
        </w:rPr>
      </w:pPr>
      <w:hyperlink r:id="rId23">
        <w:r>
          <w:rPr>
            <w:rFonts w:ascii="Arial" w:eastAsia="Arial" w:hAnsi="Arial" w:cs="Arial"/>
            <w:color w:val="0000EE"/>
            <w:sz w:val="24"/>
            <w:szCs w:val="24"/>
          </w:rPr>
          <w:t>West Coast Arborists Resolution</w:t>
        </w:r>
      </w:hyperlink>
    </w:p>
    <w:p w14:paraId="17C22622" w14:textId="77777777" w:rsidR="00EA117D" w:rsidRDefault="00787162">
      <w:pPr>
        <w:ind w:left="840"/>
        <w:rPr>
          <w:rFonts w:ascii="Arial" w:eastAsia="Arial" w:hAnsi="Arial" w:cs="Arial"/>
          <w:color w:val="0000EE"/>
          <w:sz w:val="24"/>
          <w:szCs w:val="24"/>
        </w:rPr>
      </w:pPr>
      <w:hyperlink r:id="rId24">
        <w:r>
          <w:rPr>
            <w:rFonts w:ascii="Arial" w:eastAsia="Arial" w:hAnsi="Arial" w:cs="Arial"/>
            <w:color w:val="0000EE"/>
            <w:sz w:val="24"/>
            <w:szCs w:val="24"/>
          </w:rPr>
          <w:t>Resolution 25- 020</w:t>
        </w:r>
      </w:hyperlink>
    </w:p>
    <w:p w14:paraId="0E3DA153" w14:textId="77777777" w:rsidR="00EA117D" w:rsidRDefault="00EA117D">
      <w:pPr>
        <w:spacing w:line="209" w:lineRule="exact"/>
        <w:rPr>
          <w:sz w:val="20"/>
          <w:szCs w:val="20"/>
        </w:rPr>
      </w:pPr>
    </w:p>
    <w:p w14:paraId="6D629EC1" w14:textId="77777777" w:rsidR="00EA117D" w:rsidRDefault="00787162">
      <w:pPr>
        <w:spacing w:line="253" w:lineRule="auto"/>
        <w:ind w:left="840"/>
        <w:jc w:val="both"/>
        <w:rPr>
          <w:sz w:val="20"/>
          <w:szCs w:val="20"/>
        </w:rPr>
      </w:pPr>
      <w:r>
        <w:rPr>
          <w:rFonts w:ascii="Arial" w:eastAsia="Arial" w:hAnsi="Arial" w:cs="Arial"/>
          <w:sz w:val="24"/>
          <w:szCs w:val="24"/>
        </w:rPr>
        <w:t>Director of Property Operations, Mark Schiferl, presented this item to adopt a resolution authorizing the Executive Director to enter into a contract between Oakland Affordable Housing Preservation Initiatives (OAHPI) and West Coast Arborists, Inc. for the purchase of tree trimming services for OAHPI properties.</w:t>
      </w:r>
    </w:p>
    <w:p w14:paraId="7B713564" w14:textId="77777777" w:rsidR="00EA117D" w:rsidRDefault="00EA117D">
      <w:pPr>
        <w:spacing w:line="216" w:lineRule="exact"/>
        <w:rPr>
          <w:sz w:val="20"/>
          <w:szCs w:val="20"/>
        </w:rPr>
      </w:pPr>
    </w:p>
    <w:p w14:paraId="411A3118" w14:textId="77777777" w:rsidR="00EA117D" w:rsidRDefault="00787162">
      <w:pPr>
        <w:spacing w:line="245" w:lineRule="auto"/>
        <w:ind w:left="840"/>
        <w:jc w:val="both"/>
        <w:rPr>
          <w:sz w:val="20"/>
          <w:szCs w:val="20"/>
        </w:rPr>
      </w:pPr>
      <w:r>
        <w:rPr>
          <w:rFonts w:ascii="Arial" w:eastAsia="Arial" w:hAnsi="Arial" w:cs="Arial"/>
          <w:sz w:val="24"/>
          <w:szCs w:val="24"/>
        </w:rPr>
        <w:t>Mr. Schiferl explained that the Oakland Housing Authority (OHA) manages 1,539 units for OAHPI, which requires tree trimming services for effective maintenance. Without these services, the Authority cannot address urgent or routine work orders. WCA, under their contract, offers on-call tree trimming, including pruning and thinning, with a response time of 5 business days and service scheduling within 10 business days. OMNIA Partners provides national pricing leverage for public agencies, ensuring cost-effective procurement of services through competitively awarded contracts.</w:t>
      </w:r>
    </w:p>
    <w:p w14:paraId="24DA31A0" w14:textId="77777777" w:rsidR="00EA117D" w:rsidRDefault="00EA117D">
      <w:pPr>
        <w:spacing w:line="230" w:lineRule="exact"/>
        <w:rPr>
          <w:sz w:val="20"/>
          <w:szCs w:val="20"/>
        </w:rPr>
      </w:pPr>
    </w:p>
    <w:p w14:paraId="61AE7AAD" w14:textId="77777777" w:rsidR="00EA117D" w:rsidRDefault="00787162">
      <w:pPr>
        <w:ind w:left="840"/>
        <w:rPr>
          <w:sz w:val="20"/>
          <w:szCs w:val="20"/>
        </w:rPr>
      </w:pPr>
      <w:r>
        <w:rPr>
          <w:rFonts w:ascii="Arial" w:eastAsia="Arial" w:hAnsi="Arial" w:cs="Arial"/>
          <w:sz w:val="24"/>
          <w:szCs w:val="24"/>
        </w:rPr>
        <w:t>Staff answered questions from the Directors.</w:t>
      </w:r>
    </w:p>
    <w:p w14:paraId="7DA5177C" w14:textId="77777777" w:rsidR="00EA117D" w:rsidRDefault="00EA117D">
      <w:pPr>
        <w:spacing w:line="240" w:lineRule="exact"/>
        <w:rPr>
          <w:sz w:val="20"/>
          <w:szCs w:val="20"/>
        </w:rPr>
      </w:pPr>
    </w:p>
    <w:p w14:paraId="4182EBAE" w14:textId="14A9E6B0" w:rsidR="00EA117D" w:rsidRDefault="009A6BEA">
      <w:pPr>
        <w:ind w:left="840"/>
        <w:rPr>
          <w:sz w:val="20"/>
          <w:szCs w:val="20"/>
        </w:rPr>
      </w:pPr>
      <w:r>
        <w:rPr>
          <w:rFonts w:ascii="Arial" w:eastAsia="Arial" w:hAnsi="Arial" w:cs="Arial"/>
          <w:sz w:val="24"/>
          <w:szCs w:val="24"/>
        </w:rPr>
        <w:t>Director</w:t>
      </w:r>
      <w:r w:rsidR="00787162">
        <w:rPr>
          <w:rFonts w:ascii="Arial" w:eastAsia="Arial" w:hAnsi="Arial" w:cs="Arial"/>
          <w:sz w:val="24"/>
          <w:szCs w:val="24"/>
        </w:rPr>
        <w:t xml:space="preserve"> Mayes moved to Approve item 6.2 which was seconded by</w:t>
      </w:r>
    </w:p>
    <w:p w14:paraId="569840F6" w14:textId="77777777" w:rsidR="00EA117D" w:rsidRDefault="00EA117D">
      <w:pPr>
        <w:spacing w:line="30" w:lineRule="exact"/>
        <w:rPr>
          <w:sz w:val="20"/>
          <w:szCs w:val="20"/>
        </w:rPr>
      </w:pPr>
    </w:p>
    <w:p w14:paraId="2A00F389" w14:textId="3C830A0D" w:rsidR="00EA117D" w:rsidRDefault="009A6BEA">
      <w:pPr>
        <w:ind w:left="840"/>
        <w:rPr>
          <w:sz w:val="20"/>
          <w:szCs w:val="20"/>
        </w:rPr>
      </w:pPr>
      <w:r>
        <w:rPr>
          <w:rFonts w:ascii="Arial" w:eastAsia="Arial" w:hAnsi="Arial" w:cs="Arial"/>
          <w:sz w:val="24"/>
          <w:szCs w:val="24"/>
        </w:rPr>
        <w:t>Director</w:t>
      </w:r>
      <w:r w:rsidR="00787162">
        <w:rPr>
          <w:rFonts w:ascii="Arial" w:eastAsia="Arial" w:hAnsi="Arial" w:cs="Arial"/>
          <w:sz w:val="24"/>
          <w:szCs w:val="24"/>
        </w:rPr>
        <w:t xml:space="preserve"> Wells. The motion Passed by the following vote:</w:t>
      </w:r>
    </w:p>
    <w:p w14:paraId="018BA444" w14:textId="77777777" w:rsidR="00EA117D" w:rsidRDefault="00EA117D">
      <w:pPr>
        <w:spacing w:line="242" w:lineRule="exact"/>
        <w:rPr>
          <w:sz w:val="20"/>
          <w:szCs w:val="20"/>
        </w:rPr>
      </w:pPr>
    </w:p>
    <w:p w14:paraId="652981D8" w14:textId="77777777" w:rsidR="00EA117D" w:rsidRDefault="00787162">
      <w:pPr>
        <w:ind w:left="840"/>
        <w:rPr>
          <w:sz w:val="20"/>
          <w:szCs w:val="20"/>
        </w:rPr>
      </w:pPr>
      <w:r>
        <w:rPr>
          <w:rFonts w:ascii="Arial" w:eastAsia="Arial" w:hAnsi="Arial" w:cs="Arial"/>
          <w:b/>
          <w:bCs/>
          <w:sz w:val="24"/>
          <w:szCs w:val="24"/>
        </w:rPr>
        <w:t>Ayes - 3:</w:t>
      </w:r>
      <w:r>
        <w:rPr>
          <w:rFonts w:ascii="Arial" w:eastAsia="Arial" w:hAnsi="Arial" w:cs="Arial"/>
          <w:sz w:val="24"/>
          <w:szCs w:val="24"/>
        </w:rPr>
        <w:t xml:space="preserve"> Patricia Wells, William Mayes, Lynette Jung-Lee</w:t>
      </w:r>
    </w:p>
    <w:p w14:paraId="04671DB4" w14:textId="77777777" w:rsidR="00EA117D" w:rsidRDefault="00EA117D">
      <w:pPr>
        <w:spacing w:line="34" w:lineRule="exact"/>
        <w:rPr>
          <w:sz w:val="20"/>
          <w:szCs w:val="20"/>
        </w:rPr>
      </w:pPr>
    </w:p>
    <w:p w14:paraId="02EB465B" w14:textId="77777777" w:rsidR="00EA117D" w:rsidRDefault="00787162">
      <w:pPr>
        <w:ind w:left="840"/>
        <w:rPr>
          <w:sz w:val="20"/>
          <w:szCs w:val="20"/>
        </w:rPr>
      </w:pPr>
      <w:r>
        <w:rPr>
          <w:rFonts w:ascii="Arial" w:eastAsia="Arial" w:hAnsi="Arial" w:cs="Arial"/>
          <w:b/>
          <w:bCs/>
          <w:sz w:val="24"/>
          <w:szCs w:val="24"/>
        </w:rPr>
        <w:t>Nayes - 0:</w:t>
      </w:r>
      <w:r>
        <w:rPr>
          <w:rFonts w:ascii="Arial" w:eastAsia="Arial" w:hAnsi="Arial" w:cs="Arial"/>
          <w:sz w:val="24"/>
          <w:szCs w:val="24"/>
        </w:rPr>
        <w:t xml:space="preserve"> None</w:t>
      </w:r>
    </w:p>
    <w:p w14:paraId="16F6BADF" w14:textId="77777777" w:rsidR="00EA117D" w:rsidRDefault="00787162">
      <w:pPr>
        <w:ind w:left="840"/>
        <w:rPr>
          <w:sz w:val="20"/>
          <w:szCs w:val="20"/>
        </w:rPr>
      </w:pPr>
      <w:r>
        <w:rPr>
          <w:rFonts w:ascii="Arial" w:eastAsia="Arial" w:hAnsi="Arial" w:cs="Arial"/>
          <w:b/>
          <w:bCs/>
          <w:sz w:val="24"/>
          <w:szCs w:val="24"/>
        </w:rPr>
        <w:t>Excused - 0:</w:t>
      </w:r>
      <w:r>
        <w:rPr>
          <w:rFonts w:ascii="Arial" w:eastAsia="Arial" w:hAnsi="Arial" w:cs="Arial"/>
          <w:sz w:val="24"/>
          <w:szCs w:val="24"/>
        </w:rPr>
        <w:t xml:space="preserve"> None</w:t>
      </w:r>
    </w:p>
    <w:p w14:paraId="126BBE21" w14:textId="77777777" w:rsidR="00EA117D" w:rsidRDefault="00787162">
      <w:pPr>
        <w:ind w:left="840"/>
        <w:rPr>
          <w:sz w:val="20"/>
          <w:szCs w:val="20"/>
        </w:rPr>
      </w:pPr>
      <w:r>
        <w:rPr>
          <w:rFonts w:ascii="Arial" w:eastAsia="Arial" w:hAnsi="Arial" w:cs="Arial"/>
          <w:b/>
          <w:bCs/>
          <w:sz w:val="24"/>
          <w:szCs w:val="24"/>
        </w:rPr>
        <w:t>Absent - 0:</w:t>
      </w:r>
      <w:r>
        <w:rPr>
          <w:rFonts w:ascii="Arial" w:eastAsia="Arial" w:hAnsi="Arial" w:cs="Arial"/>
          <w:sz w:val="24"/>
          <w:szCs w:val="24"/>
        </w:rPr>
        <w:t xml:space="preserve"> None</w:t>
      </w:r>
    </w:p>
    <w:p w14:paraId="4A69BC8C" w14:textId="77777777" w:rsidR="00EA117D" w:rsidRDefault="00EA117D">
      <w:pPr>
        <w:spacing w:line="210" w:lineRule="exact"/>
        <w:rPr>
          <w:sz w:val="20"/>
          <w:szCs w:val="20"/>
        </w:rPr>
      </w:pPr>
    </w:p>
    <w:p w14:paraId="5573286A" w14:textId="77777777" w:rsidR="00EA117D" w:rsidRDefault="00787162">
      <w:pPr>
        <w:spacing w:line="259" w:lineRule="auto"/>
        <w:ind w:left="820" w:right="240" w:hanging="491"/>
        <w:rPr>
          <w:sz w:val="20"/>
          <w:szCs w:val="20"/>
        </w:rPr>
      </w:pPr>
      <w:r>
        <w:rPr>
          <w:rFonts w:ascii="Arial" w:eastAsia="Arial" w:hAnsi="Arial" w:cs="Arial"/>
          <w:sz w:val="23"/>
          <w:szCs w:val="23"/>
        </w:rPr>
        <w:t>6.3 Adopt a resolution authorizing the Executive Director to request a loan for Oakland Affordable Housing Preservation Initiatives, a California nonprofit public benefit corporation (OAHPI) from the Oakland Housing Authority (Authority) of up to $60,000,000 of MTW reserves for predevelopment and construction financing for the rehabilitation and redevelopment of the OAHPI portfolio, and authorizing the Executive Director to negotiate and execute any and all documents and agreements required to request and accept the Loan from the Authority.</w:t>
      </w:r>
    </w:p>
    <w:p w14:paraId="3DE25761" w14:textId="77777777" w:rsidR="00EA117D" w:rsidRDefault="00EA117D">
      <w:pPr>
        <w:spacing w:line="170" w:lineRule="exact"/>
        <w:rPr>
          <w:sz w:val="20"/>
          <w:szCs w:val="20"/>
        </w:rPr>
      </w:pPr>
    </w:p>
    <w:p w14:paraId="2F3EFB28" w14:textId="77777777" w:rsidR="00EA117D" w:rsidRDefault="00787162">
      <w:pPr>
        <w:ind w:left="840"/>
        <w:rPr>
          <w:sz w:val="20"/>
          <w:szCs w:val="20"/>
        </w:rPr>
      </w:pPr>
      <w:r>
        <w:rPr>
          <w:rFonts w:ascii="Arial" w:eastAsia="Arial" w:hAnsi="Arial" w:cs="Arial"/>
          <w:b/>
          <w:bCs/>
          <w:sz w:val="24"/>
          <w:szCs w:val="24"/>
        </w:rPr>
        <w:t>Attachments:</w:t>
      </w:r>
    </w:p>
    <w:p w14:paraId="1E35FBFC" w14:textId="77777777" w:rsidR="00EA117D" w:rsidRDefault="00EA117D">
      <w:pPr>
        <w:spacing w:line="243" w:lineRule="exact"/>
        <w:rPr>
          <w:sz w:val="20"/>
          <w:szCs w:val="20"/>
        </w:rPr>
      </w:pPr>
    </w:p>
    <w:p w14:paraId="1810ACD8" w14:textId="77777777" w:rsidR="00EA117D" w:rsidRDefault="00787162">
      <w:pPr>
        <w:ind w:left="840"/>
        <w:rPr>
          <w:rFonts w:ascii="Arial" w:eastAsia="Arial" w:hAnsi="Arial" w:cs="Arial"/>
          <w:color w:val="0000EE"/>
          <w:sz w:val="24"/>
          <w:szCs w:val="24"/>
        </w:rPr>
      </w:pPr>
      <w:hyperlink r:id="rId25">
        <w:r>
          <w:rPr>
            <w:rFonts w:ascii="Arial" w:eastAsia="Arial" w:hAnsi="Arial" w:cs="Arial"/>
            <w:color w:val="0000EE"/>
            <w:sz w:val="24"/>
            <w:szCs w:val="24"/>
          </w:rPr>
          <w:t>Staff Report - OAHPI Loan</w:t>
        </w:r>
      </w:hyperlink>
    </w:p>
    <w:p w14:paraId="52C39A15" w14:textId="77777777" w:rsidR="00EA117D" w:rsidRDefault="00EA117D">
      <w:pPr>
        <w:spacing w:line="32" w:lineRule="exact"/>
        <w:rPr>
          <w:sz w:val="20"/>
          <w:szCs w:val="20"/>
        </w:rPr>
      </w:pPr>
    </w:p>
    <w:p w14:paraId="34FAF9A3" w14:textId="77777777" w:rsidR="00EA117D" w:rsidRDefault="00787162">
      <w:pPr>
        <w:ind w:left="840"/>
        <w:rPr>
          <w:rFonts w:ascii="Arial" w:eastAsia="Arial" w:hAnsi="Arial" w:cs="Arial"/>
          <w:color w:val="0000EE"/>
          <w:sz w:val="24"/>
          <w:szCs w:val="24"/>
        </w:rPr>
      </w:pPr>
      <w:hyperlink r:id="rId26">
        <w:r>
          <w:rPr>
            <w:rFonts w:ascii="Arial" w:eastAsia="Arial" w:hAnsi="Arial" w:cs="Arial"/>
            <w:color w:val="0000EE"/>
            <w:sz w:val="24"/>
            <w:szCs w:val="24"/>
          </w:rPr>
          <w:t>Priority Sites Summary</w:t>
        </w:r>
      </w:hyperlink>
    </w:p>
    <w:p w14:paraId="1B47AC2C" w14:textId="77777777" w:rsidR="00EA117D" w:rsidRDefault="00787162">
      <w:pPr>
        <w:ind w:left="840"/>
        <w:rPr>
          <w:rFonts w:ascii="Arial" w:eastAsia="Arial" w:hAnsi="Arial" w:cs="Arial"/>
          <w:color w:val="0000EE"/>
          <w:sz w:val="24"/>
          <w:szCs w:val="24"/>
        </w:rPr>
      </w:pPr>
      <w:hyperlink r:id="rId27">
        <w:r>
          <w:rPr>
            <w:rFonts w:ascii="Arial" w:eastAsia="Arial" w:hAnsi="Arial" w:cs="Arial"/>
            <w:color w:val="0000EE"/>
            <w:sz w:val="24"/>
            <w:szCs w:val="24"/>
          </w:rPr>
          <w:t>Resolution # 24-024</w:t>
        </w:r>
      </w:hyperlink>
    </w:p>
    <w:p w14:paraId="27A4D22D" w14:textId="77777777" w:rsidR="00EA117D" w:rsidRDefault="00787162">
      <w:pPr>
        <w:ind w:left="840"/>
        <w:rPr>
          <w:rFonts w:ascii="Arial" w:eastAsia="Arial" w:hAnsi="Arial" w:cs="Arial"/>
          <w:color w:val="0000EE"/>
          <w:sz w:val="24"/>
          <w:szCs w:val="24"/>
        </w:rPr>
      </w:pPr>
      <w:hyperlink r:id="rId28">
        <w:r>
          <w:rPr>
            <w:rFonts w:ascii="Arial" w:eastAsia="Arial" w:hAnsi="Arial" w:cs="Arial"/>
            <w:color w:val="0000EE"/>
            <w:sz w:val="24"/>
            <w:szCs w:val="24"/>
          </w:rPr>
          <w:t>OAHPI Loan Request Resolution</w:t>
        </w:r>
      </w:hyperlink>
    </w:p>
    <w:p w14:paraId="791FD90B" w14:textId="77777777" w:rsidR="00EA117D" w:rsidRDefault="00787162">
      <w:pPr>
        <w:ind w:left="840"/>
        <w:rPr>
          <w:rFonts w:ascii="Arial" w:eastAsia="Arial" w:hAnsi="Arial" w:cs="Arial"/>
          <w:color w:val="0000EE"/>
          <w:sz w:val="24"/>
          <w:szCs w:val="24"/>
        </w:rPr>
      </w:pPr>
      <w:hyperlink r:id="rId29">
        <w:r>
          <w:rPr>
            <w:rFonts w:ascii="Arial" w:eastAsia="Arial" w:hAnsi="Arial" w:cs="Arial"/>
            <w:color w:val="0000EE"/>
            <w:sz w:val="24"/>
            <w:szCs w:val="24"/>
          </w:rPr>
          <w:t>Resolution 25-021</w:t>
        </w:r>
      </w:hyperlink>
    </w:p>
    <w:p w14:paraId="55D66CE3" w14:textId="77777777" w:rsidR="00EA117D" w:rsidRDefault="00EA117D">
      <w:pPr>
        <w:spacing w:line="209" w:lineRule="exact"/>
        <w:rPr>
          <w:sz w:val="20"/>
          <w:szCs w:val="20"/>
        </w:rPr>
      </w:pPr>
    </w:p>
    <w:p w14:paraId="1E1C1DE7" w14:textId="77777777" w:rsidR="00EA117D" w:rsidRDefault="00787162">
      <w:pPr>
        <w:spacing w:line="248" w:lineRule="auto"/>
        <w:ind w:left="840"/>
        <w:jc w:val="both"/>
        <w:rPr>
          <w:sz w:val="20"/>
          <w:szCs w:val="20"/>
        </w:rPr>
      </w:pPr>
      <w:r>
        <w:rPr>
          <w:rFonts w:ascii="Arial" w:eastAsia="Arial" w:hAnsi="Arial" w:cs="Arial"/>
          <w:sz w:val="24"/>
          <w:szCs w:val="24"/>
        </w:rPr>
        <w:t>Director of Property Operations, Mark Schiferl, presented this item to adopt a resolution authorizing the Executive Director to request a loan for Oakland Affordable Housing Preservation Initiatives, a California nonprofit public benefit corporation (OAHPI) from the Oakland Housing Authority (Authority) of up to $60,000,000 of MTW reserves for predevelopment and construction financing for the rehabilitation and redevelopment of the OAHPI portfolio.</w:t>
      </w:r>
    </w:p>
    <w:p w14:paraId="37B3EDCD" w14:textId="77777777" w:rsidR="00EA117D" w:rsidRDefault="00EA117D">
      <w:pPr>
        <w:sectPr w:rsidR="00EA117D">
          <w:pgSz w:w="12240" w:h="15840"/>
          <w:pgMar w:top="823" w:right="1140" w:bottom="813" w:left="1440" w:header="0" w:footer="0" w:gutter="0"/>
          <w:cols w:space="720" w:equalWidth="0">
            <w:col w:w="9660"/>
          </w:cols>
        </w:sectPr>
      </w:pPr>
    </w:p>
    <w:p w14:paraId="0CB6A4DF" w14:textId="77777777" w:rsidR="00EA117D" w:rsidRDefault="00787162">
      <w:pPr>
        <w:spacing w:line="245" w:lineRule="auto"/>
        <w:ind w:left="1200"/>
        <w:jc w:val="both"/>
        <w:rPr>
          <w:sz w:val="20"/>
          <w:szCs w:val="20"/>
        </w:rPr>
      </w:pPr>
      <w:r>
        <w:rPr>
          <w:rFonts w:ascii="Arial" w:eastAsia="Arial" w:hAnsi="Arial" w:cs="Arial"/>
          <w:sz w:val="24"/>
          <w:szCs w:val="24"/>
        </w:rPr>
        <w:lastRenderedPageBreak/>
        <w:t>Mr. Schiferl explained that OAHPI properties require redevelopment to meet modern standards and compete with newer tax credit-funded properties. OAHPI contracts with the Oakland Housing Authority's Office of Property Operations for day-to-day management of the portfolio. Staff is requesting authorization to request a loan of up to $60,000,000 in MTW funds from the Authority to assist OAHPI to begin to fully modernize (including addressing deferred maintenance and upgrades) properties in the OAHPI Portfolio identified in the multi-year strategy as not being candidates for major demolition rehabilitation projects.</w:t>
      </w:r>
    </w:p>
    <w:p w14:paraId="55DFB8DB" w14:textId="77777777" w:rsidR="00EA117D" w:rsidRDefault="00EA117D">
      <w:pPr>
        <w:spacing w:line="230" w:lineRule="exact"/>
        <w:rPr>
          <w:sz w:val="20"/>
          <w:szCs w:val="20"/>
        </w:rPr>
      </w:pPr>
    </w:p>
    <w:p w14:paraId="02C38C18" w14:textId="77777777" w:rsidR="00EA117D" w:rsidRDefault="00787162">
      <w:pPr>
        <w:ind w:left="1200"/>
        <w:rPr>
          <w:sz w:val="20"/>
          <w:szCs w:val="20"/>
        </w:rPr>
      </w:pPr>
      <w:r>
        <w:rPr>
          <w:rFonts w:ascii="Arial" w:eastAsia="Arial" w:hAnsi="Arial" w:cs="Arial"/>
          <w:sz w:val="24"/>
          <w:szCs w:val="24"/>
        </w:rPr>
        <w:t>Staff answered questions from the Directors.</w:t>
      </w:r>
    </w:p>
    <w:p w14:paraId="22E222BA" w14:textId="77777777" w:rsidR="00EA117D" w:rsidRDefault="00EA117D">
      <w:pPr>
        <w:spacing w:line="240" w:lineRule="exact"/>
        <w:rPr>
          <w:sz w:val="20"/>
          <w:szCs w:val="20"/>
        </w:rPr>
      </w:pPr>
    </w:p>
    <w:p w14:paraId="585B0147" w14:textId="093CDB33" w:rsidR="00EA117D" w:rsidRDefault="009A6BEA">
      <w:pPr>
        <w:ind w:left="1200"/>
        <w:rPr>
          <w:sz w:val="20"/>
          <w:szCs w:val="20"/>
        </w:rPr>
      </w:pPr>
      <w:r>
        <w:rPr>
          <w:rFonts w:ascii="Arial" w:eastAsia="Arial" w:hAnsi="Arial" w:cs="Arial"/>
          <w:sz w:val="24"/>
          <w:szCs w:val="24"/>
        </w:rPr>
        <w:t>Director</w:t>
      </w:r>
      <w:r w:rsidR="00787162">
        <w:rPr>
          <w:rFonts w:ascii="Arial" w:eastAsia="Arial" w:hAnsi="Arial" w:cs="Arial"/>
          <w:sz w:val="24"/>
          <w:szCs w:val="24"/>
        </w:rPr>
        <w:t xml:space="preserve"> Mayes moved to Approve item 6.3 which was seconded by</w:t>
      </w:r>
    </w:p>
    <w:p w14:paraId="364CEB1E" w14:textId="77777777" w:rsidR="00EA117D" w:rsidRDefault="00EA117D">
      <w:pPr>
        <w:spacing w:line="30" w:lineRule="exact"/>
        <w:rPr>
          <w:sz w:val="20"/>
          <w:szCs w:val="20"/>
        </w:rPr>
      </w:pPr>
    </w:p>
    <w:p w14:paraId="3FE4AE12" w14:textId="559CE3B0" w:rsidR="00EA117D" w:rsidRDefault="009A6BEA">
      <w:pPr>
        <w:ind w:left="1200"/>
        <w:rPr>
          <w:sz w:val="20"/>
          <w:szCs w:val="20"/>
        </w:rPr>
      </w:pPr>
      <w:r>
        <w:rPr>
          <w:rFonts w:ascii="Arial" w:eastAsia="Arial" w:hAnsi="Arial" w:cs="Arial"/>
          <w:sz w:val="24"/>
          <w:szCs w:val="24"/>
        </w:rPr>
        <w:t>Director</w:t>
      </w:r>
      <w:r w:rsidR="00787162">
        <w:rPr>
          <w:rFonts w:ascii="Arial" w:eastAsia="Arial" w:hAnsi="Arial" w:cs="Arial"/>
          <w:sz w:val="24"/>
          <w:szCs w:val="24"/>
        </w:rPr>
        <w:t xml:space="preserve"> Wells. The motion Passed by the following vote:</w:t>
      </w:r>
    </w:p>
    <w:p w14:paraId="42F6D004" w14:textId="77777777" w:rsidR="00EA117D" w:rsidRDefault="00EA117D">
      <w:pPr>
        <w:spacing w:line="242" w:lineRule="exact"/>
        <w:rPr>
          <w:sz w:val="20"/>
          <w:szCs w:val="20"/>
        </w:rPr>
      </w:pPr>
    </w:p>
    <w:p w14:paraId="1196FD60" w14:textId="77777777" w:rsidR="00EA117D" w:rsidRDefault="00787162">
      <w:pPr>
        <w:ind w:left="1200"/>
        <w:rPr>
          <w:sz w:val="20"/>
          <w:szCs w:val="20"/>
        </w:rPr>
      </w:pPr>
      <w:r>
        <w:rPr>
          <w:rFonts w:ascii="Arial" w:eastAsia="Arial" w:hAnsi="Arial" w:cs="Arial"/>
          <w:b/>
          <w:bCs/>
          <w:sz w:val="24"/>
          <w:szCs w:val="24"/>
        </w:rPr>
        <w:t>Ayes - 3:</w:t>
      </w:r>
      <w:r>
        <w:rPr>
          <w:rFonts w:ascii="Arial" w:eastAsia="Arial" w:hAnsi="Arial" w:cs="Arial"/>
          <w:sz w:val="24"/>
          <w:szCs w:val="24"/>
        </w:rPr>
        <w:t xml:space="preserve"> Patricia Wells, William Mayes, Lynette Jung-Lee</w:t>
      </w:r>
    </w:p>
    <w:p w14:paraId="68831022" w14:textId="77777777" w:rsidR="00EA117D" w:rsidRDefault="00EA117D">
      <w:pPr>
        <w:spacing w:line="34" w:lineRule="exact"/>
        <w:rPr>
          <w:sz w:val="20"/>
          <w:szCs w:val="20"/>
        </w:rPr>
      </w:pPr>
    </w:p>
    <w:p w14:paraId="070ED467" w14:textId="77777777" w:rsidR="00EA117D" w:rsidRDefault="00787162">
      <w:pPr>
        <w:ind w:left="1200"/>
        <w:rPr>
          <w:sz w:val="20"/>
          <w:szCs w:val="20"/>
        </w:rPr>
      </w:pPr>
      <w:r>
        <w:rPr>
          <w:rFonts w:ascii="Arial" w:eastAsia="Arial" w:hAnsi="Arial" w:cs="Arial"/>
          <w:b/>
          <w:bCs/>
          <w:sz w:val="24"/>
          <w:szCs w:val="24"/>
        </w:rPr>
        <w:t>Nayes - 0:</w:t>
      </w:r>
      <w:r>
        <w:rPr>
          <w:rFonts w:ascii="Arial" w:eastAsia="Arial" w:hAnsi="Arial" w:cs="Arial"/>
          <w:sz w:val="24"/>
          <w:szCs w:val="24"/>
        </w:rPr>
        <w:t xml:space="preserve"> None</w:t>
      </w:r>
    </w:p>
    <w:p w14:paraId="5EF7240B" w14:textId="77777777" w:rsidR="00EA117D" w:rsidRDefault="00787162">
      <w:pPr>
        <w:ind w:left="1200"/>
        <w:rPr>
          <w:sz w:val="20"/>
          <w:szCs w:val="20"/>
        </w:rPr>
      </w:pPr>
      <w:r>
        <w:rPr>
          <w:rFonts w:ascii="Arial" w:eastAsia="Arial" w:hAnsi="Arial" w:cs="Arial"/>
          <w:b/>
          <w:bCs/>
          <w:sz w:val="24"/>
          <w:szCs w:val="24"/>
        </w:rPr>
        <w:t>Excused - 0:</w:t>
      </w:r>
      <w:r>
        <w:rPr>
          <w:rFonts w:ascii="Arial" w:eastAsia="Arial" w:hAnsi="Arial" w:cs="Arial"/>
          <w:sz w:val="24"/>
          <w:szCs w:val="24"/>
        </w:rPr>
        <w:t xml:space="preserve"> None</w:t>
      </w:r>
    </w:p>
    <w:p w14:paraId="4A2EB5C7" w14:textId="77777777" w:rsidR="00EA117D" w:rsidRDefault="00787162">
      <w:pPr>
        <w:ind w:left="1200"/>
        <w:rPr>
          <w:sz w:val="20"/>
          <w:szCs w:val="20"/>
        </w:rPr>
      </w:pPr>
      <w:r>
        <w:rPr>
          <w:rFonts w:ascii="Arial" w:eastAsia="Arial" w:hAnsi="Arial" w:cs="Arial"/>
          <w:b/>
          <w:bCs/>
          <w:sz w:val="24"/>
          <w:szCs w:val="24"/>
        </w:rPr>
        <w:t>Absent - 0:</w:t>
      </w:r>
      <w:r>
        <w:rPr>
          <w:rFonts w:ascii="Arial" w:eastAsia="Arial" w:hAnsi="Arial" w:cs="Arial"/>
          <w:sz w:val="24"/>
          <w:szCs w:val="24"/>
        </w:rPr>
        <w:t xml:space="preserve"> None</w:t>
      </w:r>
    </w:p>
    <w:p w14:paraId="7D006FD3" w14:textId="77777777" w:rsidR="00EA117D" w:rsidRDefault="00EA117D">
      <w:pPr>
        <w:spacing w:line="206" w:lineRule="exact"/>
        <w:rPr>
          <w:sz w:val="20"/>
          <w:szCs w:val="20"/>
        </w:rPr>
      </w:pPr>
    </w:p>
    <w:p w14:paraId="14CEFE5F" w14:textId="77777777" w:rsidR="00EA117D" w:rsidRDefault="00787162">
      <w:pPr>
        <w:numPr>
          <w:ilvl w:val="0"/>
          <w:numId w:val="4"/>
        </w:numPr>
        <w:tabs>
          <w:tab w:val="left" w:pos="700"/>
        </w:tabs>
        <w:ind w:left="700" w:hanging="700"/>
        <w:rPr>
          <w:rFonts w:ascii="Arial" w:eastAsia="Arial" w:hAnsi="Arial" w:cs="Arial"/>
          <w:b/>
          <w:bCs/>
          <w:sz w:val="24"/>
          <w:szCs w:val="24"/>
        </w:rPr>
      </w:pPr>
      <w:r>
        <w:rPr>
          <w:rFonts w:ascii="Arial" w:eastAsia="Arial" w:hAnsi="Arial" w:cs="Arial"/>
          <w:b/>
          <w:bCs/>
          <w:sz w:val="24"/>
          <w:szCs w:val="24"/>
        </w:rPr>
        <w:t>Consent Agenda</w:t>
      </w:r>
    </w:p>
    <w:p w14:paraId="64013AC8" w14:textId="77777777" w:rsidR="00EA117D" w:rsidRDefault="00EA117D">
      <w:pPr>
        <w:spacing w:line="280" w:lineRule="exact"/>
        <w:rPr>
          <w:rFonts w:ascii="Arial" w:eastAsia="Arial" w:hAnsi="Arial" w:cs="Arial"/>
          <w:b/>
          <w:bCs/>
          <w:sz w:val="24"/>
          <w:szCs w:val="24"/>
        </w:rPr>
      </w:pPr>
    </w:p>
    <w:p w14:paraId="1E38F44F" w14:textId="77777777" w:rsidR="00EA117D" w:rsidRDefault="00787162">
      <w:pPr>
        <w:ind w:left="700"/>
        <w:rPr>
          <w:rFonts w:ascii="Arial" w:eastAsia="Arial" w:hAnsi="Arial" w:cs="Arial"/>
          <w:b/>
          <w:bCs/>
          <w:sz w:val="24"/>
          <w:szCs w:val="24"/>
        </w:rPr>
      </w:pPr>
      <w:r>
        <w:rPr>
          <w:rFonts w:ascii="Arial" w:eastAsia="Arial" w:hAnsi="Arial" w:cs="Arial"/>
          <w:sz w:val="24"/>
          <w:szCs w:val="24"/>
        </w:rPr>
        <w:t>There were no items on the Consent Agenda.</w:t>
      </w:r>
    </w:p>
    <w:p w14:paraId="0A013286" w14:textId="77777777" w:rsidR="00EA117D" w:rsidRDefault="00EA117D">
      <w:pPr>
        <w:spacing w:line="236" w:lineRule="exact"/>
        <w:rPr>
          <w:rFonts w:ascii="Arial" w:eastAsia="Arial" w:hAnsi="Arial" w:cs="Arial"/>
          <w:b/>
          <w:bCs/>
          <w:sz w:val="24"/>
          <w:szCs w:val="24"/>
        </w:rPr>
      </w:pPr>
    </w:p>
    <w:p w14:paraId="6AFBFE84" w14:textId="77777777" w:rsidR="00EA117D" w:rsidRDefault="00787162">
      <w:pPr>
        <w:numPr>
          <w:ilvl w:val="0"/>
          <w:numId w:val="4"/>
        </w:numPr>
        <w:tabs>
          <w:tab w:val="left" w:pos="700"/>
        </w:tabs>
        <w:ind w:left="700" w:hanging="700"/>
        <w:rPr>
          <w:rFonts w:ascii="Arial" w:eastAsia="Arial" w:hAnsi="Arial" w:cs="Arial"/>
          <w:b/>
          <w:bCs/>
          <w:sz w:val="24"/>
          <w:szCs w:val="24"/>
        </w:rPr>
      </w:pPr>
      <w:r>
        <w:rPr>
          <w:rFonts w:ascii="Arial" w:eastAsia="Arial" w:hAnsi="Arial" w:cs="Arial"/>
          <w:b/>
          <w:bCs/>
          <w:sz w:val="24"/>
          <w:szCs w:val="24"/>
        </w:rPr>
        <w:t>Announcements by Board of Directors</w:t>
      </w:r>
    </w:p>
    <w:p w14:paraId="5EA77650" w14:textId="77777777" w:rsidR="00EA117D" w:rsidRDefault="00EA117D">
      <w:pPr>
        <w:spacing w:line="356" w:lineRule="exact"/>
        <w:rPr>
          <w:sz w:val="20"/>
          <w:szCs w:val="20"/>
        </w:rPr>
      </w:pPr>
    </w:p>
    <w:p w14:paraId="5972C7B5" w14:textId="77777777" w:rsidR="00EA117D" w:rsidRDefault="00787162">
      <w:pPr>
        <w:spacing w:line="281" w:lineRule="auto"/>
        <w:ind w:left="700" w:right="120" w:firstLine="67"/>
        <w:rPr>
          <w:sz w:val="20"/>
          <w:szCs w:val="20"/>
        </w:rPr>
      </w:pPr>
      <w:r>
        <w:rPr>
          <w:rFonts w:ascii="Arial" w:eastAsia="Arial" w:hAnsi="Arial" w:cs="Arial"/>
          <w:sz w:val="24"/>
          <w:szCs w:val="24"/>
        </w:rPr>
        <w:t>Director, Patricia Wells, announced the Winter Wonderland Extravaganza taking place on December 17, 2025.</w:t>
      </w:r>
    </w:p>
    <w:p w14:paraId="23645322" w14:textId="77777777" w:rsidR="00EA117D" w:rsidRDefault="00EA117D">
      <w:pPr>
        <w:spacing w:line="142" w:lineRule="exact"/>
        <w:rPr>
          <w:sz w:val="20"/>
          <w:szCs w:val="20"/>
        </w:rPr>
      </w:pPr>
    </w:p>
    <w:p w14:paraId="5AD5F3CD" w14:textId="77777777" w:rsidR="00EA117D" w:rsidRDefault="00787162">
      <w:pPr>
        <w:numPr>
          <w:ilvl w:val="0"/>
          <w:numId w:val="5"/>
        </w:numPr>
        <w:tabs>
          <w:tab w:val="left" w:pos="700"/>
        </w:tabs>
        <w:ind w:left="700" w:hanging="700"/>
        <w:rPr>
          <w:rFonts w:ascii="Arial" w:eastAsia="Arial" w:hAnsi="Arial" w:cs="Arial"/>
          <w:b/>
          <w:bCs/>
          <w:sz w:val="24"/>
          <w:szCs w:val="24"/>
        </w:rPr>
      </w:pPr>
      <w:r>
        <w:rPr>
          <w:rFonts w:ascii="Arial" w:eastAsia="Arial" w:hAnsi="Arial" w:cs="Arial"/>
          <w:b/>
          <w:bCs/>
          <w:sz w:val="24"/>
          <w:szCs w:val="24"/>
        </w:rPr>
        <w:t>Announcements</w:t>
      </w:r>
    </w:p>
    <w:p w14:paraId="5CF6DF01" w14:textId="77777777" w:rsidR="00EA117D" w:rsidRDefault="00EA117D">
      <w:pPr>
        <w:spacing w:line="244" w:lineRule="exact"/>
        <w:rPr>
          <w:sz w:val="20"/>
          <w:szCs w:val="20"/>
        </w:rPr>
      </w:pPr>
    </w:p>
    <w:p w14:paraId="05D619E9" w14:textId="77777777" w:rsidR="00EA117D" w:rsidRDefault="00787162">
      <w:pPr>
        <w:spacing w:line="281" w:lineRule="auto"/>
        <w:ind w:left="1180" w:right="760" w:hanging="491"/>
        <w:rPr>
          <w:sz w:val="20"/>
          <w:szCs w:val="20"/>
        </w:rPr>
      </w:pPr>
      <w:r>
        <w:rPr>
          <w:rFonts w:ascii="Arial" w:eastAsia="Arial" w:hAnsi="Arial" w:cs="Arial"/>
          <w:sz w:val="24"/>
          <w:szCs w:val="24"/>
        </w:rPr>
        <w:t>9.1 2026 Oakland Affordable Housing Preservation Initiatives Board of Directors Meeting Calendar</w:t>
      </w:r>
    </w:p>
    <w:p w14:paraId="01ACAC61" w14:textId="77777777" w:rsidR="00EA117D" w:rsidRDefault="00EA117D">
      <w:pPr>
        <w:spacing w:line="142" w:lineRule="exact"/>
        <w:rPr>
          <w:sz w:val="20"/>
          <w:szCs w:val="20"/>
        </w:rPr>
      </w:pPr>
    </w:p>
    <w:p w14:paraId="585DC992" w14:textId="77777777" w:rsidR="00EA117D" w:rsidRDefault="00787162">
      <w:pPr>
        <w:ind w:left="1200"/>
        <w:rPr>
          <w:sz w:val="20"/>
          <w:szCs w:val="20"/>
        </w:rPr>
      </w:pPr>
      <w:r>
        <w:rPr>
          <w:rFonts w:ascii="Arial" w:eastAsia="Arial" w:hAnsi="Arial" w:cs="Arial"/>
          <w:b/>
          <w:bCs/>
          <w:sz w:val="24"/>
          <w:szCs w:val="24"/>
        </w:rPr>
        <w:t>Attachments:</w:t>
      </w:r>
    </w:p>
    <w:p w14:paraId="210AD90F" w14:textId="77777777" w:rsidR="00EA117D" w:rsidRDefault="00EA117D">
      <w:pPr>
        <w:spacing w:line="243" w:lineRule="exact"/>
        <w:rPr>
          <w:sz w:val="20"/>
          <w:szCs w:val="20"/>
        </w:rPr>
      </w:pPr>
    </w:p>
    <w:p w14:paraId="3835D7F6" w14:textId="77777777" w:rsidR="00EA117D" w:rsidRDefault="00787162">
      <w:pPr>
        <w:ind w:left="1200"/>
        <w:rPr>
          <w:rFonts w:ascii="Arial" w:eastAsia="Arial" w:hAnsi="Arial" w:cs="Arial"/>
          <w:color w:val="0000EE"/>
          <w:sz w:val="24"/>
          <w:szCs w:val="24"/>
        </w:rPr>
      </w:pPr>
      <w:hyperlink r:id="rId30">
        <w:r>
          <w:rPr>
            <w:rFonts w:ascii="Arial" w:eastAsia="Arial" w:hAnsi="Arial" w:cs="Arial"/>
            <w:color w:val="0000EE"/>
            <w:sz w:val="24"/>
            <w:szCs w:val="24"/>
          </w:rPr>
          <w:t>2026 OAHPI Board of Directors Meeting Calendar</w:t>
        </w:r>
      </w:hyperlink>
    </w:p>
    <w:p w14:paraId="04AAC519" w14:textId="77777777" w:rsidR="00EA117D" w:rsidRDefault="00EA117D">
      <w:pPr>
        <w:spacing w:line="241" w:lineRule="exact"/>
        <w:rPr>
          <w:sz w:val="20"/>
          <w:szCs w:val="20"/>
        </w:rPr>
      </w:pPr>
    </w:p>
    <w:p w14:paraId="2658038F" w14:textId="77777777" w:rsidR="00EA117D" w:rsidRDefault="00787162">
      <w:pPr>
        <w:spacing w:line="260" w:lineRule="auto"/>
        <w:ind w:left="1200"/>
        <w:jc w:val="both"/>
        <w:rPr>
          <w:sz w:val="20"/>
          <w:szCs w:val="20"/>
        </w:rPr>
      </w:pPr>
      <w:r>
        <w:rPr>
          <w:rFonts w:ascii="Arial" w:eastAsia="Arial" w:hAnsi="Arial" w:cs="Arial"/>
          <w:sz w:val="24"/>
          <w:szCs w:val="24"/>
        </w:rPr>
        <w:t>Executive Director, Patricia Wells, presented the 2026, Oakland Affordable Housing Preservation Initiatives Board of Directors meeting calendar to the Directors.</w:t>
      </w:r>
    </w:p>
    <w:p w14:paraId="198D56A0" w14:textId="77777777" w:rsidR="00EA117D" w:rsidRDefault="00EA117D">
      <w:pPr>
        <w:spacing w:line="167" w:lineRule="exact"/>
        <w:rPr>
          <w:sz w:val="20"/>
          <w:szCs w:val="20"/>
        </w:rPr>
      </w:pPr>
    </w:p>
    <w:p w14:paraId="5E40EB26" w14:textId="77777777" w:rsidR="00EA117D" w:rsidRDefault="00787162">
      <w:pPr>
        <w:numPr>
          <w:ilvl w:val="0"/>
          <w:numId w:val="6"/>
        </w:numPr>
        <w:tabs>
          <w:tab w:val="left" w:pos="700"/>
        </w:tabs>
        <w:ind w:left="700" w:hanging="700"/>
        <w:rPr>
          <w:rFonts w:ascii="Arial" w:eastAsia="Arial" w:hAnsi="Arial" w:cs="Arial"/>
          <w:b/>
          <w:bCs/>
          <w:sz w:val="24"/>
          <w:szCs w:val="24"/>
        </w:rPr>
      </w:pPr>
      <w:r>
        <w:rPr>
          <w:rFonts w:ascii="Arial" w:eastAsia="Arial" w:hAnsi="Arial" w:cs="Arial"/>
          <w:b/>
          <w:bCs/>
          <w:sz w:val="24"/>
          <w:szCs w:val="24"/>
        </w:rPr>
        <w:t>Adjournment</w:t>
      </w:r>
    </w:p>
    <w:p w14:paraId="7B8A0564" w14:textId="77777777" w:rsidR="00EA117D" w:rsidRDefault="00EA117D">
      <w:pPr>
        <w:spacing w:line="244" w:lineRule="exact"/>
        <w:rPr>
          <w:rFonts w:ascii="Arial" w:eastAsia="Arial" w:hAnsi="Arial" w:cs="Arial"/>
          <w:b/>
          <w:bCs/>
          <w:sz w:val="24"/>
          <w:szCs w:val="24"/>
        </w:rPr>
      </w:pPr>
    </w:p>
    <w:p w14:paraId="78FDBF71" w14:textId="08657525" w:rsidR="00EA117D" w:rsidRDefault="009A6BEA">
      <w:pPr>
        <w:spacing w:line="281" w:lineRule="auto"/>
        <w:ind w:left="700" w:right="1400"/>
        <w:rPr>
          <w:rFonts w:ascii="Arial" w:eastAsia="Arial" w:hAnsi="Arial" w:cs="Arial"/>
          <w:b/>
          <w:bCs/>
          <w:sz w:val="24"/>
          <w:szCs w:val="24"/>
        </w:rPr>
      </w:pPr>
      <w:r>
        <w:rPr>
          <w:rFonts w:ascii="Arial" w:eastAsia="Arial" w:hAnsi="Arial" w:cs="Arial"/>
          <w:sz w:val="24"/>
          <w:szCs w:val="24"/>
        </w:rPr>
        <w:t>Director</w:t>
      </w:r>
      <w:r w:rsidR="00787162">
        <w:rPr>
          <w:rFonts w:ascii="Arial" w:eastAsia="Arial" w:hAnsi="Arial" w:cs="Arial"/>
          <w:sz w:val="24"/>
          <w:szCs w:val="24"/>
        </w:rPr>
        <w:t xml:space="preserve"> Mayes moved to Approve Adjournment which was seconded by </w:t>
      </w:r>
      <w:r>
        <w:rPr>
          <w:rFonts w:ascii="Arial" w:eastAsia="Arial" w:hAnsi="Arial" w:cs="Arial"/>
          <w:sz w:val="24"/>
          <w:szCs w:val="24"/>
        </w:rPr>
        <w:t>Director</w:t>
      </w:r>
      <w:r w:rsidR="00787162">
        <w:rPr>
          <w:rFonts w:ascii="Arial" w:eastAsia="Arial" w:hAnsi="Arial" w:cs="Arial"/>
          <w:sz w:val="24"/>
          <w:szCs w:val="24"/>
        </w:rPr>
        <w:t xml:space="preserve"> Wells. The motion Passed by the following vote:</w:t>
      </w:r>
    </w:p>
    <w:p w14:paraId="39A64478" w14:textId="77777777" w:rsidR="00EA117D" w:rsidRDefault="00EA117D">
      <w:pPr>
        <w:spacing w:line="177" w:lineRule="exact"/>
        <w:rPr>
          <w:rFonts w:ascii="Arial" w:eastAsia="Arial" w:hAnsi="Arial" w:cs="Arial"/>
          <w:b/>
          <w:bCs/>
          <w:sz w:val="24"/>
          <w:szCs w:val="24"/>
        </w:rPr>
      </w:pPr>
    </w:p>
    <w:p w14:paraId="3A9D7128" w14:textId="77777777" w:rsidR="00EA117D" w:rsidRDefault="00787162">
      <w:pPr>
        <w:ind w:left="700"/>
        <w:rPr>
          <w:rFonts w:ascii="Arial" w:eastAsia="Arial" w:hAnsi="Arial" w:cs="Arial"/>
          <w:b/>
          <w:bCs/>
          <w:sz w:val="24"/>
          <w:szCs w:val="24"/>
        </w:rPr>
      </w:pPr>
      <w:r>
        <w:rPr>
          <w:rFonts w:ascii="Arial" w:eastAsia="Arial" w:hAnsi="Arial" w:cs="Arial"/>
          <w:b/>
          <w:bCs/>
          <w:sz w:val="24"/>
          <w:szCs w:val="24"/>
        </w:rPr>
        <w:t>Ayes - 3:</w:t>
      </w:r>
      <w:r>
        <w:rPr>
          <w:rFonts w:ascii="Arial" w:eastAsia="Arial" w:hAnsi="Arial" w:cs="Arial"/>
          <w:sz w:val="24"/>
          <w:szCs w:val="24"/>
        </w:rPr>
        <w:t xml:space="preserve"> Patricia Wells, William Mayes, Lynette Jung-Lee</w:t>
      </w:r>
    </w:p>
    <w:p w14:paraId="450AE2E6" w14:textId="77777777" w:rsidR="00EA117D" w:rsidRDefault="00EA117D">
      <w:pPr>
        <w:spacing w:line="34" w:lineRule="exact"/>
        <w:rPr>
          <w:rFonts w:ascii="Arial" w:eastAsia="Arial" w:hAnsi="Arial" w:cs="Arial"/>
          <w:b/>
          <w:bCs/>
          <w:sz w:val="24"/>
          <w:szCs w:val="24"/>
        </w:rPr>
      </w:pPr>
    </w:p>
    <w:p w14:paraId="4DAF6373" w14:textId="77777777" w:rsidR="00EA117D" w:rsidRDefault="00787162">
      <w:pPr>
        <w:ind w:left="700"/>
        <w:rPr>
          <w:rFonts w:ascii="Arial" w:eastAsia="Arial" w:hAnsi="Arial" w:cs="Arial"/>
          <w:b/>
          <w:bCs/>
          <w:sz w:val="24"/>
          <w:szCs w:val="24"/>
        </w:rPr>
      </w:pPr>
      <w:r>
        <w:rPr>
          <w:rFonts w:ascii="Arial" w:eastAsia="Arial" w:hAnsi="Arial" w:cs="Arial"/>
          <w:b/>
          <w:bCs/>
          <w:sz w:val="24"/>
          <w:szCs w:val="24"/>
        </w:rPr>
        <w:t>Nayes - 0:</w:t>
      </w:r>
      <w:r>
        <w:rPr>
          <w:rFonts w:ascii="Arial" w:eastAsia="Arial" w:hAnsi="Arial" w:cs="Arial"/>
          <w:sz w:val="24"/>
          <w:szCs w:val="24"/>
        </w:rPr>
        <w:t xml:space="preserve"> None</w:t>
      </w:r>
    </w:p>
    <w:p w14:paraId="470C97C4" w14:textId="25FDB7A3" w:rsidR="00EA117D" w:rsidRPr="009A6BEA" w:rsidRDefault="00787162" w:rsidP="009A6BEA">
      <w:pPr>
        <w:ind w:left="700"/>
        <w:rPr>
          <w:rFonts w:ascii="Arial" w:eastAsia="Arial" w:hAnsi="Arial" w:cs="Arial"/>
          <w:b/>
          <w:bCs/>
          <w:sz w:val="24"/>
          <w:szCs w:val="24"/>
        </w:rPr>
        <w:sectPr w:rsidR="00EA117D" w:rsidRPr="009A6BEA">
          <w:pgSz w:w="12240" w:h="15840"/>
          <w:pgMar w:top="1099" w:right="1140" w:bottom="706" w:left="1080" w:header="0" w:footer="0" w:gutter="0"/>
          <w:cols w:space="720" w:equalWidth="0">
            <w:col w:w="10020"/>
          </w:cols>
        </w:sectPr>
      </w:pPr>
      <w:r>
        <w:rPr>
          <w:rFonts w:ascii="Arial" w:eastAsia="Arial" w:hAnsi="Arial" w:cs="Arial"/>
          <w:b/>
          <w:bCs/>
          <w:sz w:val="24"/>
          <w:szCs w:val="24"/>
        </w:rPr>
        <w:t>Excused - 0:</w:t>
      </w:r>
      <w:r>
        <w:rPr>
          <w:rFonts w:ascii="Arial" w:eastAsia="Arial" w:hAnsi="Arial" w:cs="Arial"/>
          <w:sz w:val="24"/>
          <w:szCs w:val="24"/>
        </w:rPr>
        <w:t xml:space="preserve"> N</w:t>
      </w:r>
      <w:r w:rsidR="009A6BEA">
        <w:rPr>
          <w:rFonts w:ascii="Arial" w:eastAsia="Arial" w:hAnsi="Arial" w:cs="Arial"/>
          <w:sz w:val="24"/>
          <w:szCs w:val="24"/>
        </w:rPr>
        <w:t>one</w:t>
      </w:r>
    </w:p>
    <w:p w14:paraId="49270714" w14:textId="0754180D" w:rsidR="00EA117D" w:rsidRDefault="00787162" w:rsidP="009A6BEA">
      <w:pPr>
        <w:rPr>
          <w:sz w:val="20"/>
          <w:szCs w:val="20"/>
        </w:rPr>
      </w:pPr>
      <w:r>
        <w:rPr>
          <w:rFonts w:ascii="Arial" w:eastAsia="Arial" w:hAnsi="Arial" w:cs="Arial"/>
          <w:b/>
          <w:bCs/>
          <w:sz w:val="23"/>
          <w:szCs w:val="23"/>
        </w:rPr>
        <w:t>Absent - 0:</w:t>
      </w:r>
      <w:r>
        <w:rPr>
          <w:rFonts w:ascii="Arial" w:eastAsia="Arial" w:hAnsi="Arial" w:cs="Arial"/>
          <w:sz w:val="23"/>
          <w:szCs w:val="23"/>
        </w:rPr>
        <w:t xml:space="preserve"> None</w:t>
      </w:r>
    </w:p>
    <w:sectPr w:rsidR="00EA117D">
      <w:pgSz w:w="12240" w:h="15840"/>
      <w:pgMar w:top="820" w:right="1440" w:bottom="1440" w:left="1440" w:header="0" w:footer="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84733" w14:textId="77777777" w:rsidR="00162138" w:rsidRDefault="00162138" w:rsidP="00787162">
      <w:r>
        <w:separator/>
      </w:r>
    </w:p>
  </w:endnote>
  <w:endnote w:type="continuationSeparator" w:id="0">
    <w:p w14:paraId="1AD3A4DC" w14:textId="77777777" w:rsidR="00162138" w:rsidRDefault="00162138" w:rsidP="00787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FCE4D" w14:textId="77777777" w:rsidR="00787162" w:rsidRDefault="007871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2F89" w14:textId="77777777" w:rsidR="00787162" w:rsidRDefault="007871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058EB" w14:textId="77777777" w:rsidR="00787162" w:rsidRDefault="00787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D43D6" w14:textId="77777777" w:rsidR="00162138" w:rsidRDefault="00162138" w:rsidP="00787162">
      <w:r>
        <w:separator/>
      </w:r>
    </w:p>
  </w:footnote>
  <w:footnote w:type="continuationSeparator" w:id="0">
    <w:p w14:paraId="5045FB88" w14:textId="77777777" w:rsidR="00162138" w:rsidRDefault="00162138" w:rsidP="00787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EC727" w14:textId="77777777" w:rsidR="00787162" w:rsidRDefault="00787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72230" w14:textId="10F2B0E4" w:rsidR="00787162" w:rsidRDefault="007871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E5C8E" w14:textId="77777777" w:rsidR="00787162" w:rsidRDefault="007871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1EB"/>
    <w:multiLevelType w:val="hybridMultilevel"/>
    <w:tmpl w:val="668A4A24"/>
    <w:lvl w:ilvl="0" w:tplc="B810E80C">
      <w:start w:val="7"/>
      <w:numFmt w:val="decimal"/>
      <w:lvlText w:val="%1."/>
      <w:lvlJc w:val="left"/>
    </w:lvl>
    <w:lvl w:ilvl="1" w:tplc="B7ACCCCA">
      <w:numFmt w:val="decimal"/>
      <w:lvlText w:val=""/>
      <w:lvlJc w:val="left"/>
    </w:lvl>
    <w:lvl w:ilvl="2" w:tplc="E4CC1C3A">
      <w:numFmt w:val="decimal"/>
      <w:lvlText w:val=""/>
      <w:lvlJc w:val="left"/>
    </w:lvl>
    <w:lvl w:ilvl="3" w:tplc="3280DB3E">
      <w:numFmt w:val="decimal"/>
      <w:lvlText w:val=""/>
      <w:lvlJc w:val="left"/>
    </w:lvl>
    <w:lvl w:ilvl="4" w:tplc="7AD6C4F4">
      <w:numFmt w:val="decimal"/>
      <w:lvlText w:val=""/>
      <w:lvlJc w:val="left"/>
    </w:lvl>
    <w:lvl w:ilvl="5" w:tplc="5F34E88A">
      <w:numFmt w:val="decimal"/>
      <w:lvlText w:val=""/>
      <w:lvlJc w:val="left"/>
    </w:lvl>
    <w:lvl w:ilvl="6" w:tplc="97CC0D58">
      <w:numFmt w:val="decimal"/>
      <w:lvlText w:val=""/>
      <w:lvlJc w:val="left"/>
    </w:lvl>
    <w:lvl w:ilvl="7" w:tplc="26804990">
      <w:numFmt w:val="decimal"/>
      <w:lvlText w:val=""/>
      <w:lvlJc w:val="left"/>
    </w:lvl>
    <w:lvl w:ilvl="8" w:tplc="8CC4AD54">
      <w:numFmt w:val="decimal"/>
      <w:lvlText w:val=""/>
      <w:lvlJc w:val="left"/>
    </w:lvl>
  </w:abstractNum>
  <w:abstractNum w:abstractNumId="1" w15:restartNumberingAfterBreak="0">
    <w:nsid w:val="00000BB3"/>
    <w:multiLevelType w:val="hybridMultilevel"/>
    <w:tmpl w:val="191CA81A"/>
    <w:lvl w:ilvl="0" w:tplc="5F0A8E84">
      <w:start w:val="9"/>
      <w:numFmt w:val="decimal"/>
      <w:lvlText w:val="%1."/>
      <w:lvlJc w:val="left"/>
    </w:lvl>
    <w:lvl w:ilvl="1" w:tplc="C25E443E">
      <w:numFmt w:val="decimal"/>
      <w:lvlText w:val=""/>
      <w:lvlJc w:val="left"/>
    </w:lvl>
    <w:lvl w:ilvl="2" w:tplc="90F0AFE6">
      <w:numFmt w:val="decimal"/>
      <w:lvlText w:val=""/>
      <w:lvlJc w:val="left"/>
    </w:lvl>
    <w:lvl w:ilvl="3" w:tplc="8C808656">
      <w:numFmt w:val="decimal"/>
      <w:lvlText w:val=""/>
      <w:lvlJc w:val="left"/>
    </w:lvl>
    <w:lvl w:ilvl="4" w:tplc="FD8A5FB8">
      <w:numFmt w:val="decimal"/>
      <w:lvlText w:val=""/>
      <w:lvlJc w:val="left"/>
    </w:lvl>
    <w:lvl w:ilvl="5" w:tplc="6F78C9E0">
      <w:numFmt w:val="decimal"/>
      <w:lvlText w:val=""/>
      <w:lvlJc w:val="left"/>
    </w:lvl>
    <w:lvl w:ilvl="6" w:tplc="15CEFAF4">
      <w:numFmt w:val="decimal"/>
      <w:lvlText w:val=""/>
      <w:lvlJc w:val="left"/>
    </w:lvl>
    <w:lvl w:ilvl="7" w:tplc="14E291F0">
      <w:numFmt w:val="decimal"/>
      <w:lvlText w:val=""/>
      <w:lvlJc w:val="left"/>
    </w:lvl>
    <w:lvl w:ilvl="8" w:tplc="13BC59E8">
      <w:numFmt w:val="decimal"/>
      <w:lvlText w:val=""/>
      <w:lvlJc w:val="left"/>
    </w:lvl>
  </w:abstractNum>
  <w:abstractNum w:abstractNumId="2" w15:restartNumberingAfterBreak="0">
    <w:nsid w:val="000026E9"/>
    <w:multiLevelType w:val="hybridMultilevel"/>
    <w:tmpl w:val="DF6233EA"/>
    <w:lvl w:ilvl="0" w:tplc="DF929BAE">
      <w:start w:val="5"/>
      <w:numFmt w:val="decimal"/>
      <w:lvlText w:val="%1."/>
      <w:lvlJc w:val="left"/>
    </w:lvl>
    <w:lvl w:ilvl="1" w:tplc="1300304A">
      <w:numFmt w:val="decimal"/>
      <w:lvlText w:val=""/>
      <w:lvlJc w:val="left"/>
    </w:lvl>
    <w:lvl w:ilvl="2" w:tplc="154417B8">
      <w:numFmt w:val="decimal"/>
      <w:lvlText w:val=""/>
      <w:lvlJc w:val="left"/>
    </w:lvl>
    <w:lvl w:ilvl="3" w:tplc="37B8F8EA">
      <w:numFmt w:val="decimal"/>
      <w:lvlText w:val=""/>
      <w:lvlJc w:val="left"/>
    </w:lvl>
    <w:lvl w:ilvl="4" w:tplc="CC961B5E">
      <w:numFmt w:val="decimal"/>
      <w:lvlText w:val=""/>
      <w:lvlJc w:val="left"/>
    </w:lvl>
    <w:lvl w:ilvl="5" w:tplc="5262F5A6">
      <w:numFmt w:val="decimal"/>
      <w:lvlText w:val=""/>
      <w:lvlJc w:val="left"/>
    </w:lvl>
    <w:lvl w:ilvl="6" w:tplc="6924E1C8">
      <w:numFmt w:val="decimal"/>
      <w:lvlText w:val=""/>
      <w:lvlJc w:val="left"/>
    </w:lvl>
    <w:lvl w:ilvl="7" w:tplc="67FE160C">
      <w:numFmt w:val="decimal"/>
      <w:lvlText w:val=""/>
      <w:lvlJc w:val="left"/>
    </w:lvl>
    <w:lvl w:ilvl="8" w:tplc="0F849EF8">
      <w:numFmt w:val="decimal"/>
      <w:lvlText w:val=""/>
      <w:lvlJc w:val="left"/>
    </w:lvl>
  </w:abstractNum>
  <w:abstractNum w:abstractNumId="3" w15:restartNumberingAfterBreak="0">
    <w:nsid w:val="00002EA6"/>
    <w:multiLevelType w:val="hybridMultilevel"/>
    <w:tmpl w:val="83E0978A"/>
    <w:lvl w:ilvl="0" w:tplc="38AC7EDC">
      <w:start w:val="10"/>
      <w:numFmt w:val="decimal"/>
      <w:lvlText w:val="%1."/>
      <w:lvlJc w:val="left"/>
    </w:lvl>
    <w:lvl w:ilvl="1" w:tplc="57085C38">
      <w:numFmt w:val="decimal"/>
      <w:lvlText w:val=""/>
      <w:lvlJc w:val="left"/>
    </w:lvl>
    <w:lvl w:ilvl="2" w:tplc="6D3ACA02">
      <w:numFmt w:val="decimal"/>
      <w:lvlText w:val=""/>
      <w:lvlJc w:val="left"/>
    </w:lvl>
    <w:lvl w:ilvl="3" w:tplc="6BA63490">
      <w:numFmt w:val="decimal"/>
      <w:lvlText w:val=""/>
      <w:lvlJc w:val="left"/>
    </w:lvl>
    <w:lvl w:ilvl="4" w:tplc="D03C2628">
      <w:numFmt w:val="decimal"/>
      <w:lvlText w:val=""/>
      <w:lvlJc w:val="left"/>
    </w:lvl>
    <w:lvl w:ilvl="5" w:tplc="549EB814">
      <w:numFmt w:val="decimal"/>
      <w:lvlText w:val=""/>
      <w:lvlJc w:val="left"/>
    </w:lvl>
    <w:lvl w:ilvl="6" w:tplc="7D023D34">
      <w:numFmt w:val="decimal"/>
      <w:lvlText w:val=""/>
      <w:lvlJc w:val="left"/>
    </w:lvl>
    <w:lvl w:ilvl="7" w:tplc="41B651C2">
      <w:numFmt w:val="decimal"/>
      <w:lvlText w:val=""/>
      <w:lvlJc w:val="left"/>
    </w:lvl>
    <w:lvl w:ilvl="8" w:tplc="FFEC9996">
      <w:numFmt w:val="decimal"/>
      <w:lvlText w:val=""/>
      <w:lvlJc w:val="left"/>
    </w:lvl>
  </w:abstractNum>
  <w:abstractNum w:abstractNumId="4" w15:restartNumberingAfterBreak="0">
    <w:nsid w:val="000041BB"/>
    <w:multiLevelType w:val="hybridMultilevel"/>
    <w:tmpl w:val="693803DC"/>
    <w:lvl w:ilvl="0" w:tplc="54DCE8EA">
      <w:start w:val="3"/>
      <w:numFmt w:val="decimal"/>
      <w:lvlText w:val="%1."/>
      <w:lvlJc w:val="left"/>
    </w:lvl>
    <w:lvl w:ilvl="1" w:tplc="FB50BC56">
      <w:numFmt w:val="decimal"/>
      <w:lvlText w:val=""/>
      <w:lvlJc w:val="left"/>
    </w:lvl>
    <w:lvl w:ilvl="2" w:tplc="DC368686">
      <w:numFmt w:val="decimal"/>
      <w:lvlText w:val=""/>
      <w:lvlJc w:val="left"/>
    </w:lvl>
    <w:lvl w:ilvl="3" w:tplc="3B3E14B6">
      <w:numFmt w:val="decimal"/>
      <w:lvlText w:val=""/>
      <w:lvlJc w:val="left"/>
    </w:lvl>
    <w:lvl w:ilvl="4" w:tplc="D25A4BD2">
      <w:numFmt w:val="decimal"/>
      <w:lvlText w:val=""/>
      <w:lvlJc w:val="left"/>
    </w:lvl>
    <w:lvl w:ilvl="5" w:tplc="3DF0B4E4">
      <w:numFmt w:val="decimal"/>
      <w:lvlText w:val=""/>
      <w:lvlJc w:val="left"/>
    </w:lvl>
    <w:lvl w:ilvl="6" w:tplc="35EE5104">
      <w:numFmt w:val="decimal"/>
      <w:lvlText w:val=""/>
      <w:lvlJc w:val="left"/>
    </w:lvl>
    <w:lvl w:ilvl="7" w:tplc="62D84FA0">
      <w:numFmt w:val="decimal"/>
      <w:lvlText w:val=""/>
      <w:lvlJc w:val="left"/>
    </w:lvl>
    <w:lvl w:ilvl="8" w:tplc="445CF600">
      <w:numFmt w:val="decimal"/>
      <w:lvlText w:val=""/>
      <w:lvlJc w:val="left"/>
    </w:lvl>
  </w:abstractNum>
  <w:abstractNum w:abstractNumId="5" w15:restartNumberingAfterBreak="0">
    <w:nsid w:val="00005AF1"/>
    <w:multiLevelType w:val="hybridMultilevel"/>
    <w:tmpl w:val="9E7C9B0A"/>
    <w:lvl w:ilvl="0" w:tplc="4AB2F682">
      <w:start w:val="1"/>
      <w:numFmt w:val="decimal"/>
      <w:lvlText w:val="%1."/>
      <w:lvlJc w:val="left"/>
    </w:lvl>
    <w:lvl w:ilvl="1" w:tplc="8898AFF0">
      <w:numFmt w:val="decimal"/>
      <w:lvlText w:val=""/>
      <w:lvlJc w:val="left"/>
    </w:lvl>
    <w:lvl w:ilvl="2" w:tplc="1952C51E">
      <w:numFmt w:val="decimal"/>
      <w:lvlText w:val=""/>
      <w:lvlJc w:val="left"/>
    </w:lvl>
    <w:lvl w:ilvl="3" w:tplc="C934469A">
      <w:numFmt w:val="decimal"/>
      <w:lvlText w:val=""/>
      <w:lvlJc w:val="left"/>
    </w:lvl>
    <w:lvl w:ilvl="4" w:tplc="11BC9824">
      <w:numFmt w:val="decimal"/>
      <w:lvlText w:val=""/>
      <w:lvlJc w:val="left"/>
    </w:lvl>
    <w:lvl w:ilvl="5" w:tplc="28B62E6A">
      <w:numFmt w:val="decimal"/>
      <w:lvlText w:val=""/>
      <w:lvlJc w:val="left"/>
    </w:lvl>
    <w:lvl w:ilvl="6" w:tplc="E8D6D694">
      <w:numFmt w:val="decimal"/>
      <w:lvlText w:val=""/>
      <w:lvlJc w:val="left"/>
    </w:lvl>
    <w:lvl w:ilvl="7" w:tplc="936E4AB0">
      <w:numFmt w:val="decimal"/>
      <w:lvlText w:val=""/>
      <w:lvlJc w:val="left"/>
    </w:lvl>
    <w:lvl w:ilvl="8" w:tplc="AC1C6452">
      <w:numFmt w:val="decimal"/>
      <w:lvlText w:val=""/>
      <w:lvlJc w:val="left"/>
    </w:lvl>
  </w:abstractNum>
  <w:num w:numId="1" w16cid:durableId="381560663">
    <w:abstractNumId w:val="5"/>
  </w:num>
  <w:num w:numId="2" w16cid:durableId="550658599">
    <w:abstractNumId w:val="4"/>
  </w:num>
  <w:num w:numId="3" w16cid:durableId="240601792">
    <w:abstractNumId w:val="2"/>
  </w:num>
  <w:num w:numId="4" w16cid:durableId="560794611">
    <w:abstractNumId w:val="0"/>
  </w:num>
  <w:num w:numId="5" w16cid:durableId="464349230">
    <w:abstractNumId w:val="1"/>
  </w:num>
  <w:num w:numId="6" w16cid:durableId="1560239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17D"/>
    <w:rsid w:val="00162138"/>
    <w:rsid w:val="00787162"/>
    <w:rsid w:val="007922D7"/>
    <w:rsid w:val="00820D7D"/>
    <w:rsid w:val="009A6BEA"/>
    <w:rsid w:val="00A639C2"/>
    <w:rsid w:val="00AD1B51"/>
    <w:rsid w:val="00CD0DE5"/>
    <w:rsid w:val="00E56205"/>
    <w:rsid w:val="00EA1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E129A"/>
  <w15:docId w15:val="{F31F37C4-CD6D-485C-B26D-96BAEE1FD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162"/>
    <w:pPr>
      <w:tabs>
        <w:tab w:val="center" w:pos="4680"/>
        <w:tab w:val="right" w:pos="9360"/>
      </w:tabs>
    </w:pPr>
  </w:style>
  <w:style w:type="character" w:customStyle="1" w:styleId="HeaderChar">
    <w:name w:val="Header Char"/>
    <w:basedOn w:val="DefaultParagraphFont"/>
    <w:link w:val="Header"/>
    <w:uiPriority w:val="99"/>
    <w:rsid w:val="00787162"/>
  </w:style>
  <w:style w:type="paragraph" w:styleId="Footer">
    <w:name w:val="footer"/>
    <w:basedOn w:val="Normal"/>
    <w:link w:val="FooterChar"/>
    <w:uiPriority w:val="99"/>
    <w:unhideWhenUsed/>
    <w:rsid w:val="00787162"/>
    <w:pPr>
      <w:tabs>
        <w:tab w:val="center" w:pos="4680"/>
        <w:tab w:val="right" w:pos="9360"/>
      </w:tabs>
    </w:pPr>
  </w:style>
  <w:style w:type="character" w:customStyle="1" w:styleId="FooterChar">
    <w:name w:val="Footer Char"/>
    <w:basedOn w:val="DefaultParagraphFont"/>
    <w:link w:val="Footer"/>
    <w:uiPriority w:val="99"/>
    <w:rsid w:val="00787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tmp\www.oakha.org" TargetMode="External"/><Relationship Id="rId13" Type="http://schemas.openxmlformats.org/officeDocument/2006/relationships/footer" Target="footer2.xml"/><Relationship Id="rId18" Type="http://schemas.openxmlformats.org/officeDocument/2006/relationships/hyperlink" Target="https://legistarweb-production.s3.amazonaws.com/uploads/attachment/pdf/3796872/Resolution_-_Appointment_of_Secretary_Pro_Tem.pdf" TargetMode="External"/><Relationship Id="rId26" Type="http://schemas.openxmlformats.org/officeDocument/2006/relationships/hyperlink" Target="https://legistarweb-production.s3.amazonaws.com/uploads/attachment/pdf/3793129/20240821_Priority_Sites_Summary_1.pdf" TargetMode="External"/><Relationship Id="rId3" Type="http://schemas.openxmlformats.org/officeDocument/2006/relationships/settings" Target="settings.xml"/><Relationship Id="rId21" Type="http://schemas.openxmlformats.org/officeDocument/2006/relationships/hyperlink" Target="https://legistarweb-production.s3.amazonaws.com/uploads/attachment/pdf/3778575/OAHPI_CCGS_Review_Memo_SIGNED.pdf" TargetMode="Externa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https://legistarweb-production.s3.amazonaws.com/uploads/attachment/pdf/3796872/Resolution_-_Appointment_of_Secretary_Pro_Tem.pdf" TargetMode="External"/><Relationship Id="rId25" Type="http://schemas.openxmlformats.org/officeDocument/2006/relationships/hyperlink" Target="https://legistarweb-production.s3.amazonaws.com/uploads/attachment/pdf/3801899/item_6.3_for_real_OAHPI_Dec.pdf" TargetMode="External"/><Relationship Id="rId2" Type="http://schemas.openxmlformats.org/officeDocument/2006/relationships/styles" Target="styles.xml"/><Relationship Id="rId16" Type="http://schemas.openxmlformats.org/officeDocument/2006/relationships/hyperlink" Target="https://legistarweb-production.s3.amazonaws.com/uploads/attachment/pdf/3801897/item_6.1_OAHPI_2025_Dec.pdf" TargetMode="External"/><Relationship Id="rId20" Type="http://schemas.openxmlformats.org/officeDocument/2006/relationships/hyperlink" Target="https://legistarweb-production.s3.amazonaws.com/uploads/attachment/pdf/3801898/item_6.3_OAHPI_dec_17.pdf" TargetMode="External"/><Relationship Id="rId29" Type="http://schemas.openxmlformats.org/officeDocument/2006/relationships/hyperlink" Target="https://legistarweb-production.s3.amazonaws.com/uploads/attachment/pdf/3809895/Resoluition_25_021_December_17_2025_OAHPI_Meeting.docx.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legistarweb-production.s3.amazonaws.com/uploads/attachment/pdf/3809889/Resolution_25_020_December_17_OAHPI_Meeting.docx.pd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legistarweb-production.s3.amazonaws.com/uploads/attachment/pdf/3800041/West_Coast_Arborists_Resolution_OAHPI_BOD.pdf" TargetMode="External"/><Relationship Id="rId28" Type="http://schemas.openxmlformats.org/officeDocument/2006/relationships/hyperlink" Target="https://legistarweb-production.s3.amazonaws.com/uploads/attachment/pdf/3800030/OAHPI_Loan_Request_Resolution_BOC.pdf" TargetMode="External"/><Relationship Id="rId10" Type="http://schemas.openxmlformats.org/officeDocument/2006/relationships/header" Target="header1.xml"/><Relationship Id="rId19" Type="http://schemas.openxmlformats.org/officeDocument/2006/relationships/hyperlink" Target="https://legistarweb-production.s3.amazonaws.com/uploads/attachment/pdf/3809887/Resolution_25_019_December_17_2025_OAHPI_Meeting.doc.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egistarweb-production.s3.amazonaws.com/uploads/attachment/pdf/3801895/Item_2.1_OAHPI_2025_DEC.pdf" TargetMode="External"/><Relationship Id="rId14" Type="http://schemas.openxmlformats.org/officeDocument/2006/relationships/header" Target="header3.xml"/><Relationship Id="rId22" Type="http://schemas.openxmlformats.org/officeDocument/2006/relationships/hyperlink" Target="https://legistarweb-production.s3.amazonaws.com/uploads/attachment/pdf/3794759/West_Coast_Arborist_OMNIA_summary.pdf" TargetMode="External"/><Relationship Id="rId27" Type="http://schemas.openxmlformats.org/officeDocument/2006/relationships/hyperlink" Target="https://legistarweb-production.s3.amazonaws.com/uploads/attachment/pdf/3793132/Resolution___24-024_item_6.1_Dec_16_meeting.pdf" TargetMode="External"/><Relationship Id="rId30" Type="http://schemas.openxmlformats.org/officeDocument/2006/relationships/hyperlink" Target="https://legistarweb-production.s3.amazonaws.com/uploads/attachment/pdf/3796819/8.1_Board_Meeting_Calend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1047</Words>
  <Characters>5945</Characters>
  <Application>Microsoft Office Word</Application>
  <DocSecurity>0</DocSecurity>
  <Lines>215</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Mercedes Gaskin</cp:lastModifiedBy>
  <cp:revision>3</cp:revision>
  <dcterms:created xsi:type="dcterms:W3CDTF">2026-03-23T18:08:00Z</dcterms:created>
  <dcterms:modified xsi:type="dcterms:W3CDTF">2026-03-23T18:08:00Z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2026-01-05T16:54:09Z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00e836dc-d81a-4c58-946f-a86d208ed5d1</vt:lpwstr>
  </property>
  <property fmtid="{D5CDD505-2E9C-101B-9397-08002B2CF9AE}" pid="7" name="MSIP_Label_defa4170-0d19-0005-0004-bc88714345d2_ActionId">
    <vt:lpwstr>3d60ca1a-b322-4860-b228-c20a28145330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