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DCB1" w14:textId="77777777" w:rsidR="00CC15F3" w:rsidRDefault="00071F7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0D37464" wp14:editId="5B24EE1A">
            <wp:simplePos x="0" y="0"/>
            <wp:positionH relativeFrom="page">
              <wp:posOffset>3131820</wp:posOffset>
            </wp:positionH>
            <wp:positionV relativeFrom="page">
              <wp:posOffset>542925</wp:posOffset>
            </wp:positionV>
            <wp:extent cx="1424940" cy="1424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2263E4" w14:textId="77777777" w:rsidR="00CC15F3" w:rsidRDefault="00CC15F3">
      <w:pPr>
        <w:spacing w:line="200" w:lineRule="exact"/>
        <w:rPr>
          <w:sz w:val="24"/>
          <w:szCs w:val="24"/>
        </w:rPr>
      </w:pPr>
    </w:p>
    <w:p w14:paraId="385F09C1" w14:textId="77777777" w:rsidR="00CC15F3" w:rsidRDefault="00CC15F3">
      <w:pPr>
        <w:spacing w:line="200" w:lineRule="exact"/>
        <w:rPr>
          <w:sz w:val="24"/>
          <w:szCs w:val="24"/>
        </w:rPr>
      </w:pPr>
    </w:p>
    <w:p w14:paraId="3106088E" w14:textId="77777777" w:rsidR="00CC15F3" w:rsidRDefault="00CC15F3">
      <w:pPr>
        <w:spacing w:line="200" w:lineRule="exact"/>
        <w:rPr>
          <w:sz w:val="24"/>
          <w:szCs w:val="24"/>
        </w:rPr>
      </w:pPr>
    </w:p>
    <w:p w14:paraId="4F830873" w14:textId="77777777" w:rsidR="00CC15F3" w:rsidRDefault="00CC15F3">
      <w:pPr>
        <w:spacing w:line="200" w:lineRule="exact"/>
        <w:rPr>
          <w:sz w:val="24"/>
          <w:szCs w:val="24"/>
        </w:rPr>
      </w:pPr>
    </w:p>
    <w:p w14:paraId="70E80DF3" w14:textId="77777777" w:rsidR="00CC15F3" w:rsidRDefault="00CC15F3">
      <w:pPr>
        <w:spacing w:line="200" w:lineRule="exact"/>
        <w:rPr>
          <w:sz w:val="24"/>
          <w:szCs w:val="24"/>
        </w:rPr>
      </w:pPr>
    </w:p>
    <w:p w14:paraId="116C0BE1" w14:textId="77777777" w:rsidR="00CC15F3" w:rsidRDefault="00CC15F3">
      <w:pPr>
        <w:spacing w:line="200" w:lineRule="exact"/>
        <w:rPr>
          <w:sz w:val="24"/>
          <w:szCs w:val="24"/>
        </w:rPr>
      </w:pPr>
    </w:p>
    <w:p w14:paraId="79108017" w14:textId="77777777" w:rsidR="00CC15F3" w:rsidRDefault="00CC15F3">
      <w:pPr>
        <w:spacing w:line="284" w:lineRule="exact"/>
        <w:rPr>
          <w:sz w:val="24"/>
          <w:szCs w:val="24"/>
        </w:rPr>
      </w:pPr>
    </w:p>
    <w:p w14:paraId="090EEBE5" w14:textId="77777777" w:rsidR="00CC15F3" w:rsidRDefault="00071F7A">
      <w:pPr>
        <w:ind w:right="-3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MINUTES OF THE SPECIAL MEETING</w:t>
      </w:r>
    </w:p>
    <w:p w14:paraId="1C7C5549" w14:textId="77777777" w:rsidR="00CC15F3" w:rsidRDefault="00CC15F3">
      <w:pPr>
        <w:spacing w:line="34" w:lineRule="exact"/>
        <w:rPr>
          <w:sz w:val="24"/>
          <w:szCs w:val="24"/>
        </w:rPr>
      </w:pPr>
    </w:p>
    <w:p w14:paraId="68E0819F" w14:textId="77777777" w:rsidR="00CC15F3" w:rsidRDefault="00071F7A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STANDING COMMITTEE FOR REAL ESTATE DEVELOPMENT MEETING</w:t>
      </w:r>
    </w:p>
    <w:p w14:paraId="07D9A222" w14:textId="77777777" w:rsidR="00CC15F3" w:rsidRDefault="00071F7A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HOUSING AUTHORITY OF THE</w:t>
      </w:r>
    </w:p>
    <w:p w14:paraId="432D9F02" w14:textId="77777777" w:rsidR="00CC15F3" w:rsidRDefault="00071F7A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CITY OF OAKLAND, CALIFORNIA</w:t>
      </w:r>
    </w:p>
    <w:p w14:paraId="4839F375" w14:textId="77777777" w:rsidR="00CC15F3" w:rsidRDefault="00CC15F3">
      <w:pPr>
        <w:spacing w:line="246" w:lineRule="exact"/>
        <w:rPr>
          <w:sz w:val="24"/>
          <w:szCs w:val="24"/>
        </w:rPr>
      </w:pPr>
    </w:p>
    <w:p w14:paraId="723DA046" w14:textId="25E7AD5F" w:rsidR="00CC15F3" w:rsidRDefault="00071F7A">
      <w:pPr>
        <w:ind w:right="-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Meetings are recorded and accessible through our website</w:t>
      </w:r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6">
        <w:r>
          <w:rPr>
            <w:rFonts w:ascii="Arial" w:eastAsia="Arial" w:hAnsi="Arial" w:cs="Arial"/>
            <w:color w:val="0000EE"/>
            <w:sz w:val="24"/>
            <w:szCs w:val="24"/>
          </w:rPr>
          <w:t>www.oakha.org</w:t>
        </w:r>
      </w:hyperlink>
    </w:p>
    <w:p w14:paraId="413A964A" w14:textId="77777777" w:rsidR="00CC15F3" w:rsidRDefault="00CC15F3">
      <w:pPr>
        <w:spacing w:line="276" w:lineRule="exact"/>
        <w:rPr>
          <w:sz w:val="24"/>
          <w:szCs w:val="24"/>
        </w:rPr>
      </w:pPr>
    </w:p>
    <w:p w14:paraId="7FA46E45" w14:textId="77777777" w:rsidR="00CC15F3" w:rsidRDefault="00071F7A">
      <w:pPr>
        <w:ind w:left="3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Tuesday, May 26, 2026</w:t>
      </w:r>
    </w:p>
    <w:p w14:paraId="622741A7" w14:textId="77777777" w:rsidR="00CC15F3" w:rsidRDefault="00CC15F3">
      <w:pPr>
        <w:spacing w:line="30" w:lineRule="exact"/>
        <w:rPr>
          <w:sz w:val="24"/>
          <w:szCs w:val="24"/>
        </w:rPr>
      </w:pPr>
    </w:p>
    <w:p w14:paraId="61FA1684" w14:textId="2AA1D028" w:rsidR="00CC15F3" w:rsidRPr="00EC4393" w:rsidRDefault="00071F7A" w:rsidP="00EC4393">
      <w:pPr>
        <w:ind w:left="45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6:00 P</w:t>
      </w:r>
      <w:r w:rsidR="00EC4393">
        <w:rPr>
          <w:rFonts w:ascii="Arial" w:eastAsia="Arial" w:hAnsi="Arial" w:cs="Arial"/>
          <w:sz w:val="24"/>
          <w:szCs w:val="24"/>
        </w:rPr>
        <w:t>M</w:t>
      </w:r>
    </w:p>
    <w:p w14:paraId="4C78A763" w14:textId="77777777" w:rsidR="00CC15F3" w:rsidRDefault="00CC15F3">
      <w:pPr>
        <w:spacing w:line="240" w:lineRule="exact"/>
        <w:rPr>
          <w:sz w:val="24"/>
          <w:szCs w:val="24"/>
        </w:rPr>
      </w:pPr>
    </w:p>
    <w:p w14:paraId="45041BFC" w14:textId="77777777" w:rsidR="00CC15F3" w:rsidRDefault="00CC15F3">
      <w:pPr>
        <w:spacing w:line="240" w:lineRule="exact"/>
        <w:rPr>
          <w:sz w:val="24"/>
          <w:szCs w:val="24"/>
        </w:rPr>
      </w:pPr>
    </w:p>
    <w:p w14:paraId="49B27228" w14:textId="77777777" w:rsidR="00CC15F3" w:rsidRDefault="00071F7A">
      <w:pPr>
        <w:numPr>
          <w:ilvl w:val="0"/>
          <w:numId w:val="1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Pledge of Allegiance</w:t>
      </w:r>
    </w:p>
    <w:p w14:paraId="5DD239AD" w14:textId="77777777" w:rsidR="00CC15F3" w:rsidRDefault="00CC15F3">
      <w:pPr>
        <w:spacing w:line="24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4FB972F" w14:textId="77777777" w:rsidR="00CC15F3" w:rsidRDefault="00071F7A">
      <w:pPr>
        <w:numPr>
          <w:ilvl w:val="0"/>
          <w:numId w:val="1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Roll Call</w:t>
      </w:r>
    </w:p>
    <w:p w14:paraId="342F2074" w14:textId="77777777" w:rsidR="00CC15F3" w:rsidRDefault="00CC15F3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EFCD9CF" w14:textId="77777777" w:rsidR="00CC15F3" w:rsidRDefault="00071F7A">
      <w:pPr>
        <w:spacing w:line="284" w:lineRule="auto"/>
        <w:ind w:left="700" w:right="14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Present -</w:t>
      </w:r>
      <w:r>
        <w:rPr>
          <w:rFonts w:ascii="Arial" w:eastAsia="Arial" w:hAnsi="Arial" w:cs="Arial"/>
          <w:sz w:val="24"/>
          <w:szCs w:val="24"/>
        </w:rPr>
        <w:t xml:space="preserve"> Commissioner Janny Castillo, Commissioner Lynette Jung-Lee, Commissioner Carla Dartis.</w:t>
      </w:r>
    </w:p>
    <w:p w14:paraId="153CA19C" w14:textId="77777777" w:rsidR="00CC15F3" w:rsidRDefault="00CC15F3">
      <w:pPr>
        <w:spacing w:line="138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5210951E" w14:textId="77777777" w:rsidR="00CC15F3" w:rsidRDefault="00071F7A">
      <w:pPr>
        <w:numPr>
          <w:ilvl w:val="0"/>
          <w:numId w:val="1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Approval of Minutes</w:t>
      </w:r>
    </w:p>
    <w:p w14:paraId="6135899F" w14:textId="77777777" w:rsidR="00CC15F3" w:rsidRDefault="00CC15F3">
      <w:pPr>
        <w:spacing w:line="244" w:lineRule="exact"/>
        <w:rPr>
          <w:sz w:val="24"/>
          <w:szCs w:val="24"/>
        </w:rPr>
      </w:pPr>
    </w:p>
    <w:p w14:paraId="5DED7DEA" w14:textId="77777777" w:rsidR="00CC15F3" w:rsidRDefault="00071F7A">
      <w:pPr>
        <w:spacing w:line="281" w:lineRule="auto"/>
        <w:ind w:left="1180" w:right="460" w:hanging="491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3.1 Approval of the Minutes of the February 3, 2026 Standing Committee For Real Estate Development Meeting</w:t>
      </w:r>
    </w:p>
    <w:p w14:paraId="7B045C16" w14:textId="77777777" w:rsidR="00CC15F3" w:rsidRDefault="00CC15F3">
      <w:pPr>
        <w:spacing w:line="142" w:lineRule="exact"/>
        <w:rPr>
          <w:sz w:val="24"/>
          <w:szCs w:val="24"/>
        </w:rPr>
      </w:pPr>
    </w:p>
    <w:p w14:paraId="714DAF46" w14:textId="77777777" w:rsidR="00CC15F3" w:rsidRDefault="00071F7A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Attachments:</w:t>
      </w:r>
    </w:p>
    <w:p w14:paraId="4C4A173A" w14:textId="77777777" w:rsidR="00CC15F3" w:rsidRDefault="00CC15F3">
      <w:pPr>
        <w:spacing w:line="243" w:lineRule="exact"/>
        <w:rPr>
          <w:sz w:val="24"/>
          <w:szCs w:val="24"/>
        </w:rPr>
      </w:pPr>
    </w:p>
    <w:p w14:paraId="5169DD38" w14:textId="77777777" w:rsidR="00CC15F3" w:rsidRDefault="00071F7A">
      <w:pPr>
        <w:spacing w:line="281" w:lineRule="auto"/>
        <w:ind w:left="1200" w:right="700"/>
        <w:rPr>
          <w:rFonts w:ascii="Arial" w:eastAsia="Arial" w:hAnsi="Arial" w:cs="Arial"/>
          <w:color w:val="0000EE"/>
          <w:sz w:val="24"/>
          <w:szCs w:val="24"/>
        </w:rPr>
      </w:pPr>
      <w:hyperlink r:id="rId7">
        <w:r>
          <w:rPr>
            <w:rFonts w:ascii="Arial" w:eastAsia="Arial" w:hAnsi="Arial" w:cs="Arial"/>
            <w:color w:val="0000EE"/>
            <w:sz w:val="24"/>
            <w:szCs w:val="24"/>
          </w:rPr>
          <w:t>Draft Minutes for the February 3, 2026 Standing Committee For Real Estate</w:t>
        </w:r>
      </w:hyperlink>
      <w:r>
        <w:rPr>
          <w:rFonts w:ascii="Arial" w:eastAsia="Arial" w:hAnsi="Arial" w:cs="Arial"/>
          <w:color w:val="0000EE"/>
          <w:sz w:val="24"/>
          <w:szCs w:val="24"/>
        </w:rPr>
        <w:t xml:space="preserve"> </w:t>
      </w:r>
      <w:hyperlink r:id="rId8">
        <w:r>
          <w:rPr>
            <w:rFonts w:ascii="Arial" w:eastAsia="Arial" w:hAnsi="Arial" w:cs="Arial"/>
            <w:color w:val="0000EE"/>
            <w:sz w:val="24"/>
            <w:szCs w:val="24"/>
          </w:rPr>
          <w:t>Development Meeting</w:t>
        </w:r>
      </w:hyperlink>
    </w:p>
    <w:p w14:paraId="65587C51" w14:textId="77777777" w:rsidR="00CC15F3" w:rsidRDefault="00CC15F3">
      <w:pPr>
        <w:spacing w:line="147" w:lineRule="exact"/>
        <w:rPr>
          <w:sz w:val="20"/>
          <w:szCs w:val="20"/>
        </w:rPr>
      </w:pPr>
    </w:p>
    <w:p w14:paraId="0EA61A80" w14:textId="77777777" w:rsidR="00CC15F3" w:rsidRDefault="00071F7A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Commissioner Jung-Lee moved to Approve which was seconded by</w:t>
      </w:r>
    </w:p>
    <w:p w14:paraId="155369A2" w14:textId="77777777" w:rsidR="00CC15F3" w:rsidRDefault="00CC15F3">
      <w:pPr>
        <w:spacing w:line="30" w:lineRule="exact"/>
        <w:rPr>
          <w:sz w:val="20"/>
          <w:szCs w:val="20"/>
        </w:rPr>
      </w:pPr>
    </w:p>
    <w:p w14:paraId="3C082A1E" w14:textId="77777777" w:rsidR="00CC15F3" w:rsidRDefault="00071F7A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Commissioner Castillo. The motion Passed by the following vote:</w:t>
      </w:r>
    </w:p>
    <w:p w14:paraId="20449891" w14:textId="77777777" w:rsidR="00CC15F3" w:rsidRDefault="00CC15F3">
      <w:pPr>
        <w:spacing w:line="242" w:lineRule="exact"/>
        <w:rPr>
          <w:sz w:val="20"/>
          <w:szCs w:val="20"/>
        </w:rPr>
      </w:pPr>
    </w:p>
    <w:p w14:paraId="029DBA16" w14:textId="77777777" w:rsidR="00CC15F3" w:rsidRDefault="00071F7A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Ayes - 2:</w:t>
      </w:r>
      <w:r>
        <w:rPr>
          <w:rFonts w:ascii="Arial" w:eastAsia="Arial" w:hAnsi="Arial" w:cs="Arial"/>
          <w:sz w:val="24"/>
          <w:szCs w:val="24"/>
        </w:rPr>
        <w:t xml:space="preserve"> Janny Castillo, Lynette Jung-Lee</w:t>
      </w:r>
    </w:p>
    <w:p w14:paraId="77F89570" w14:textId="77777777" w:rsidR="00CC15F3" w:rsidRDefault="00CC15F3">
      <w:pPr>
        <w:spacing w:line="34" w:lineRule="exact"/>
        <w:rPr>
          <w:sz w:val="20"/>
          <w:szCs w:val="20"/>
        </w:rPr>
      </w:pPr>
    </w:p>
    <w:p w14:paraId="1689D36B" w14:textId="77777777" w:rsidR="00CC15F3" w:rsidRDefault="00071F7A">
      <w:pPr>
        <w:ind w:left="12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Nayes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40805F4D" w14:textId="057D7652" w:rsidR="00CC15F3" w:rsidRDefault="00071F7A">
      <w:pPr>
        <w:ind w:left="1200"/>
        <w:rPr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Excused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r w:rsidR="00EC4393"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C4393">
        <w:rPr>
          <w:rFonts w:ascii="Arial" w:eastAsia="Arial" w:hAnsi="Arial" w:cs="Arial"/>
          <w:sz w:val="24"/>
          <w:szCs w:val="24"/>
        </w:rPr>
        <w:t>None</w:t>
      </w:r>
    </w:p>
    <w:p w14:paraId="17D4E5FE" w14:textId="77777777" w:rsidR="00CC15F3" w:rsidRDefault="00071F7A">
      <w:pPr>
        <w:ind w:left="1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Absent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2252D1A3" w14:textId="2351BF56" w:rsidR="00EC4393" w:rsidRPr="00EC4393" w:rsidRDefault="00EC4393">
      <w:pPr>
        <w:ind w:left="1200"/>
        <w:rPr>
          <w:rFonts w:ascii="Arial" w:hAnsi="Arial" w:cs="Arial"/>
          <w:sz w:val="24"/>
          <w:szCs w:val="24"/>
        </w:rPr>
      </w:pPr>
      <w:r w:rsidRPr="00EC4393">
        <w:rPr>
          <w:rFonts w:ascii="Arial" w:eastAsia="Arial" w:hAnsi="Arial" w:cs="Arial"/>
          <w:b/>
          <w:bCs/>
          <w:sz w:val="24"/>
          <w:szCs w:val="24"/>
        </w:rPr>
        <w:t>Abstain-</w:t>
      </w:r>
      <w:r w:rsidRPr="00EC4393">
        <w:rPr>
          <w:rFonts w:ascii="Arial" w:hAnsi="Arial" w:cs="Arial"/>
          <w:sz w:val="24"/>
          <w:szCs w:val="24"/>
        </w:rPr>
        <w:t xml:space="preserve"> 1: Carla Dartis</w:t>
      </w:r>
    </w:p>
    <w:p w14:paraId="5D87ECA8" w14:textId="77777777" w:rsidR="00CC15F3" w:rsidRDefault="00CC15F3">
      <w:pPr>
        <w:spacing w:line="206" w:lineRule="exact"/>
        <w:rPr>
          <w:sz w:val="20"/>
          <w:szCs w:val="20"/>
        </w:rPr>
      </w:pPr>
    </w:p>
    <w:p w14:paraId="428EC964" w14:textId="77777777" w:rsidR="00CC15F3" w:rsidRDefault="00071F7A">
      <w:pPr>
        <w:numPr>
          <w:ilvl w:val="0"/>
          <w:numId w:val="2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Recognition of people wishing to address the Committee on item number 3.1 and</w:t>
      </w:r>
    </w:p>
    <w:p w14:paraId="7AD0CB6E" w14:textId="77777777" w:rsidR="00CC15F3" w:rsidRDefault="00CC15F3">
      <w:pPr>
        <w:sectPr w:rsidR="00CC15F3">
          <w:pgSz w:w="12240" w:h="15840"/>
          <w:pgMar w:top="1440" w:right="1220" w:bottom="727" w:left="1080" w:header="0" w:footer="0" w:gutter="0"/>
          <w:cols w:space="720" w:equalWidth="0">
            <w:col w:w="9940"/>
          </w:cols>
        </w:sectPr>
      </w:pPr>
    </w:p>
    <w:p w14:paraId="37192D74" w14:textId="77777777" w:rsidR="00CC15F3" w:rsidRDefault="00071F7A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item number 11.1 only Per Government Code Section 54956(a)</w:t>
      </w:r>
    </w:p>
    <w:p w14:paraId="5BF18398" w14:textId="77777777" w:rsidR="00CC15F3" w:rsidRDefault="00CC15F3">
      <w:pPr>
        <w:spacing w:line="279" w:lineRule="exact"/>
        <w:rPr>
          <w:sz w:val="20"/>
          <w:szCs w:val="20"/>
        </w:rPr>
      </w:pPr>
    </w:p>
    <w:p w14:paraId="5B5250DC" w14:textId="77777777" w:rsidR="00CC15F3" w:rsidRDefault="00071F7A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There were no people wishing to address the Committee</w:t>
      </w:r>
    </w:p>
    <w:p w14:paraId="7FF4DE50" w14:textId="77777777" w:rsidR="00CC15F3" w:rsidRDefault="00CC15F3">
      <w:pPr>
        <w:spacing w:line="236" w:lineRule="exact"/>
        <w:rPr>
          <w:sz w:val="20"/>
          <w:szCs w:val="20"/>
        </w:rPr>
      </w:pPr>
    </w:p>
    <w:p w14:paraId="70018D75" w14:textId="77777777" w:rsidR="00CC15F3" w:rsidRDefault="00071F7A">
      <w:pPr>
        <w:numPr>
          <w:ilvl w:val="0"/>
          <w:numId w:val="3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Old or Unfinished Business</w:t>
      </w:r>
    </w:p>
    <w:p w14:paraId="069CBF03" w14:textId="77777777" w:rsidR="00CC15F3" w:rsidRDefault="00CC15F3">
      <w:pPr>
        <w:spacing w:line="28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46589328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was no Old or Unfinished Business.</w:t>
      </w:r>
    </w:p>
    <w:p w14:paraId="4F1240CB" w14:textId="77777777" w:rsidR="00CC15F3" w:rsidRDefault="00CC15F3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A4C8EBB" w14:textId="77777777" w:rsidR="00CC15F3" w:rsidRDefault="00071F7A">
      <w:pPr>
        <w:numPr>
          <w:ilvl w:val="0"/>
          <w:numId w:val="3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Modifications to the Agenda</w:t>
      </w:r>
    </w:p>
    <w:p w14:paraId="360C4D63" w14:textId="77777777" w:rsidR="00CC15F3" w:rsidRDefault="00CC15F3">
      <w:pPr>
        <w:spacing w:line="28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1101A450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were no modification to the agenda.</w:t>
      </w:r>
    </w:p>
    <w:p w14:paraId="07094045" w14:textId="77777777" w:rsidR="00CC15F3" w:rsidRDefault="00CC15F3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8F35B2E" w14:textId="77777777" w:rsidR="00CC15F3" w:rsidRDefault="00071F7A">
      <w:pPr>
        <w:numPr>
          <w:ilvl w:val="0"/>
          <w:numId w:val="3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New Business</w:t>
      </w:r>
    </w:p>
    <w:p w14:paraId="7AFDAB74" w14:textId="77777777" w:rsidR="00CC15F3" w:rsidRDefault="00CC15F3">
      <w:pPr>
        <w:spacing w:line="28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70A786BC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was no new business.</w:t>
      </w:r>
    </w:p>
    <w:p w14:paraId="65E8D567" w14:textId="77777777" w:rsidR="00CC15F3" w:rsidRDefault="00CC15F3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304FBB0B" w14:textId="77777777" w:rsidR="00CC15F3" w:rsidRDefault="00071F7A">
      <w:pPr>
        <w:numPr>
          <w:ilvl w:val="0"/>
          <w:numId w:val="3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Consent Agenda</w:t>
      </w:r>
    </w:p>
    <w:p w14:paraId="7DC75AAD" w14:textId="77777777" w:rsidR="00CC15F3" w:rsidRDefault="00CC15F3">
      <w:pPr>
        <w:spacing w:line="28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3EE9C33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were no items on the Consent Agenda</w:t>
      </w:r>
    </w:p>
    <w:p w14:paraId="53EB4C62" w14:textId="77777777" w:rsidR="00CC15F3" w:rsidRDefault="00CC15F3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4DE2F1C" w14:textId="77777777" w:rsidR="00CC15F3" w:rsidRDefault="00071F7A">
      <w:pPr>
        <w:numPr>
          <w:ilvl w:val="0"/>
          <w:numId w:val="3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Announcements by Commissioners</w:t>
      </w:r>
    </w:p>
    <w:p w14:paraId="5AC2010A" w14:textId="77777777" w:rsidR="00CC15F3" w:rsidRDefault="00CC15F3">
      <w:pPr>
        <w:spacing w:line="28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5FAEBB7E" w14:textId="77777777" w:rsidR="00CC15F3" w:rsidRDefault="00071F7A">
      <w:pPr>
        <w:spacing w:line="260" w:lineRule="auto"/>
        <w:ind w:left="700" w:right="46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Secretary, Patricia Wells, noted Commissioner Jung-Lee's attendance at the Community Economic Development Meeting held on May 26, 2026 at Oakland City Hall.</w:t>
      </w:r>
    </w:p>
    <w:p w14:paraId="4D5BA8F7" w14:textId="77777777" w:rsidR="00CC15F3" w:rsidRDefault="00CC15F3">
      <w:pPr>
        <w:spacing w:line="16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506DDD8D" w14:textId="77777777" w:rsidR="00CC15F3" w:rsidRDefault="00071F7A">
      <w:pPr>
        <w:numPr>
          <w:ilvl w:val="0"/>
          <w:numId w:val="3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Adjournment to Closed Session</w:t>
      </w:r>
    </w:p>
    <w:p w14:paraId="21D9518D" w14:textId="77777777" w:rsidR="00CC15F3" w:rsidRDefault="00CC15F3">
      <w:pPr>
        <w:spacing w:line="244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291A5435" w14:textId="46017582" w:rsidR="00CC15F3" w:rsidRDefault="00071F7A">
      <w:pPr>
        <w:spacing w:line="281" w:lineRule="auto"/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Commissioner Jung-Lee moved to Approve adjournment to Closed Session</w:t>
      </w:r>
      <w:r w:rsidR="00EC439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was seconded by Commissioner Dartis. The motion Passed by the following vote:</w:t>
      </w:r>
    </w:p>
    <w:p w14:paraId="721D41C1" w14:textId="77777777" w:rsidR="00CC15F3" w:rsidRDefault="00CC15F3">
      <w:pPr>
        <w:spacing w:line="17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7707469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Ayes - 3:</w:t>
      </w:r>
      <w:r>
        <w:rPr>
          <w:rFonts w:ascii="Arial" w:eastAsia="Arial" w:hAnsi="Arial" w:cs="Arial"/>
          <w:sz w:val="24"/>
          <w:szCs w:val="24"/>
        </w:rPr>
        <w:t xml:space="preserve"> Janny Castillo, Lynette Jung-Lee, Carla Dartis</w:t>
      </w:r>
    </w:p>
    <w:p w14:paraId="602EBE2E" w14:textId="77777777" w:rsidR="00CC15F3" w:rsidRDefault="00CC15F3">
      <w:pPr>
        <w:spacing w:line="34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7C42C2F9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Nayes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283EC99D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Excused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0BC948F5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Absent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440085F7" w14:textId="77777777" w:rsidR="00CC15F3" w:rsidRDefault="00CC15F3">
      <w:pPr>
        <w:spacing w:line="206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3203FF3" w14:textId="77777777" w:rsidR="00CC15F3" w:rsidRDefault="00071F7A">
      <w:pPr>
        <w:numPr>
          <w:ilvl w:val="0"/>
          <w:numId w:val="3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Closed Session</w:t>
      </w:r>
    </w:p>
    <w:p w14:paraId="67424AB5" w14:textId="77777777" w:rsidR="00CC15F3" w:rsidRDefault="00CC15F3">
      <w:pPr>
        <w:spacing w:line="24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7538DE23" w14:textId="77777777" w:rsidR="00CC15F3" w:rsidRDefault="00071F7A">
      <w:pPr>
        <w:spacing w:line="480" w:lineRule="auto"/>
        <w:ind w:left="1180" w:right="520" w:hanging="49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11.1 </w:t>
      </w:r>
      <w:r>
        <w:rPr>
          <w:rFonts w:ascii="Arial" w:eastAsia="Arial" w:hAnsi="Arial" w:cs="Arial"/>
          <w:b/>
          <w:bCs/>
          <w:sz w:val="24"/>
          <w:szCs w:val="24"/>
        </w:rPr>
        <w:t>Conference with Real Property Negotiations (Government Code 54956.8) Property:</w:t>
      </w:r>
      <w:r>
        <w:rPr>
          <w:rFonts w:ascii="Arial" w:eastAsia="Arial" w:hAnsi="Arial" w:cs="Arial"/>
          <w:sz w:val="24"/>
          <w:szCs w:val="24"/>
        </w:rPr>
        <w:t xml:space="preserve"> 805 71st Avenue, Oakland, CA, 94621</w:t>
      </w:r>
    </w:p>
    <w:p w14:paraId="21AEE37F" w14:textId="77777777" w:rsidR="00CC15F3" w:rsidRDefault="00071F7A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APN:</w:t>
      </w:r>
      <w:r>
        <w:rPr>
          <w:rFonts w:ascii="Arial" w:eastAsia="Arial" w:hAnsi="Arial" w:cs="Arial"/>
          <w:sz w:val="24"/>
          <w:szCs w:val="24"/>
        </w:rPr>
        <w:t xml:space="preserve"> 041-4166-054</w:t>
      </w:r>
    </w:p>
    <w:p w14:paraId="4D5A3F80" w14:textId="77777777" w:rsidR="00CC15F3" w:rsidRDefault="00CC15F3">
      <w:pPr>
        <w:spacing w:line="276" w:lineRule="exact"/>
        <w:rPr>
          <w:sz w:val="20"/>
          <w:szCs w:val="20"/>
        </w:rPr>
      </w:pPr>
    </w:p>
    <w:p w14:paraId="1A42EC77" w14:textId="77777777" w:rsidR="00CC15F3" w:rsidRDefault="00071F7A">
      <w:pPr>
        <w:spacing w:line="254" w:lineRule="auto"/>
        <w:ind w:left="1180" w:righ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Agency Negotiation:</w:t>
      </w:r>
      <w:r>
        <w:rPr>
          <w:rFonts w:ascii="Arial" w:eastAsia="Arial" w:hAnsi="Arial" w:cs="Arial"/>
          <w:sz w:val="24"/>
          <w:szCs w:val="24"/>
        </w:rPr>
        <w:t xml:space="preserve"> Patricia Wells, Executive Director, Tom Deloye, Chief Officer of Real Estate Development, Isabel Brown, Counsel, Victor Madamba, Director of Finance, Jonathan Young, Senior Development Program Manager, Joel Rubenzahl, Consultant.</w:t>
      </w:r>
    </w:p>
    <w:p w14:paraId="14765857" w14:textId="77777777" w:rsidR="00CC15F3" w:rsidRDefault="00CC15F3">
      <w:pPr>
        <w:spacing w:line="212" w:lineRule="exact"/>
        <w:rPr>
          <w:sz w:val="20"/>
          <w:szCs w:val="20"/>
        </w:rPr>
      </w:pPr>
    </w:p>
    <w:p w14:paraId="1B27C38C" w14:textId="77777777" w:rsidR="00CC15F3" w:rsidRDefault="00071F7A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Negotiating Parties:</w:t>
      </w:r>
      <w:r>
        <w:rPr>
          <w:rFonts w:ascii="Arial" w:eastAsia="Arial" w:hAnsi="Arial" w:cs="Arial"/>
          <w:sz w:val="24"/>
          <w:szCs w:val="24"/>
        </w:rPr>
        <w:t xml:space="preserve"> Coliseum Transit Village One, LP</w:t>
      </w:r>
    </w:p>
    <w:p w14:paraId="5F857F57" w14:textId="77777777" w:rsidR="00CC15F3" w:rsidRDefault="00CC15F3">
      <w:pPr>
        <w:sectPr w:rsidR="00CC15F3">
          <w:pgSz w:w="12240" w:h="15840"/>
          <w:pgMar w:top="820" w:right="1200" w:bottom="980" w:left="1080" w:header="0" w:footer="0" w:gutter="0"/>
          <w:cols w:space="720" w:equalWidth="0">
            <w:col w:w="9960"/>
          </w:cols>
        </w:sectPr>
      </w:pPr>
    </w:p>
    <w:p w14:paraId="1F731043" w14:textId="77777777" w:rsidR="00CC15F3" w:rsidRDefault="00071F7A">
      <w:pPr>
        <w:ind w:left="1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Under Negotiation:</w:t>
      </w:r>
      <w:r>
        <w:rPr>
          <w:rFonts w:ascii="Arial" w:eastAsia="Arial" w:hAnsi="Arial" w:cs="Arial"/>
          <w:sz w:val="24"/>
          <w:szCs w:val="24"/>
        </w:rPr>
        <w:t xml:space="preserve"> Price and terms of payment.</w:t>
      </w:r>
    </w:p>
    <w:p w14:paraId="1C43A426" w14:textId="77777777" w:rsidR="00CC15F3" w:rsidRDefault="00CC15F3">
      <w:pPr>
        <w:spacing w:line="239" w:lineRule="exact"/>
        <w:rPr>
          <w:sz w:val="20"/>
          <w:szCs w:val="20"/>
        </w:rPr>
      </w:pPr>
    </w:p>
    <w:p w14:paraId="69FCF60E" w14:textId="77777777" w:rsidR="00CC15F3" w:rsidRDefault="00071F7A">
      <w:pPr>
        <w:numPr>
          <w:ilvl w:val="0"/>
          <w:numId w:val="4"/>
        </w:numPr>
        <w:tabs>
          <w:tab w:val="left" w:pos="700"/>
        </w:tabs>
        <w:ind w:left="700" w:hanging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Adjournment</w:t>
      </w:r>
    </w:p>
    <w:p w14:paraId="28787664" w14:textId="77777777" w:rsidR="00CC15F3" w:rsidRDefault="00CC15F3">
      <w:pPr>
        <w:spacing w:line="244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3062A51C" w14:textId="77777777" w:rsidR="00CC15F3" w:rsidRDefault="00071F7A">
      <w:pPr>
        <w:spacing w:line="281" w:lineRule="auto"/>
        <w:ind w:left="700" w:right="7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Commissioner Dartis moved to Approve adjournment which was seconded by Commissioner Jung-Lee. The motion Passed by the following vote:</w:t>
      </w:r>
    </w:p>
    <w:p w14:paraId="5364E149" w14:textId="77777777" w:rsidR="00CC15F3" w:rsidRDefault="00CC15F3">
      <w:pPr>
        <w:spacing w:line="17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0239D9C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Ayes - 3:</w:t>
      </w:r>
      <w:r>
        <w:rPr>
          <w:rFonts w:ascii="Arial" w:eastAsia="Arial" w:hAnsi="Arial" w:cs="Arial"/>
          <w:sz w:val="24"/>
          <w:szCs w:val="24"/>
        </w:rPr>
        <w:t xml:space="preserve"> Janny Castillo, Lynette Jung-Lee, Carla Dartis</w:t>
      </w:r>
    </w:p>
    <w:p w14:paraId="51625FAF" w14:textId="77777777" w:rsidR="00CC15F3" w:rsidRDefault="00CC15F3">
      <w:pPr>
        <w:spacing w:line="34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45FD99A3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Nayes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2CFBCC9F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Excused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p w14:paraId="52E5B166" w14:textId="77777777" w:rsidR="00CC15F3" w:rsidRDefault="00071F7A">
      <w:pPr>
        <w:ind w:left="7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Absent - 0:</w:t>
      </w:r>
      <w:r>
        <w:rPr>
          <w:rFonts w:ascii="Arial" w:eastAsia="Arial" w:hAnsi="Arial" w:cs="Arial"/>
          <w:sz w:val="24"/>
          <w:szCs w:val="24"/>
        </w:rPr>
        <w:t xml:space="preserve"> None</w:t>
      </w:r>
    </w:p>
    <w:sectPr w:rsidR="00CC15F3">
      <w:pgSz w:w="12240" w:h="15840"/>
      <w:pgMar w:top="820" w:right="1440" w:bottom="1440" w:left="108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CB344494"/>
    <w:lvl w:ilvl="0" w:tplc="55E48338">
      <w:start w:val="1"/>
      <w:numFmt w:val="decimal"/>
      <w:lvlText w:val="%1."/>
      <w:lvlJc w:val="left"/>
    </w:lvl>
    <w:lvl w:ilvl="1" w:tplc="5EE26FBC">
      <w:numFmt w:val="decimal"/>
      <w:lvlText w:val=""/>
      <w:lvlJc w:val="left"/>
    </w:lvl>
    <w:lvl w:ilvl="2" w:tplc="FA0AFE8A">
      <w:numFmt w:val="decimal"/>
      <w:lvlText w:val=""/>
      <w:lvlJc w:val="left"/>
    </w:lvl>
    <w:lvl w:ilvl="3" w:tplc="C162891E">
      <w:numFmt w:val="decimal"/>
      <w:lvlText w:val=""/>
      <w:lvlJc w:val="left"/>
    </w:lvl>
    <w:lvl w:ilvl="4" w:tplc="C7545AA8">
      <w:numFmt w:val="decimal"/>
      <w:lvlText w:val=""/>
      <w:lvlJc w:val="left"/>
    </w:lvl>
    <w:lvl w:ilvl="5" w:tplc="417C82F2">
      <w:numFmt w:val="decimal"/>
      <w:lvlText w:val=""/>
      <w:lvlJc w:val="left"/>
    </w:lvl>
    <w:lvl w:ilvl="6" w:tplc="E69C9C80">
      <w:numFmt w:val="decimal"/>
      <w:lvlText w:val=""/>
      <w:lvlJc w:val="left"/>
    </w:lvl>
    <w:lvl w:ilvl="7" w:tplc="7068A85A">
      <w:numFmt w:val="decimal"/>
      <w:lvlText w:val=""/>
      <w:lvlJc w:val="left"/>
    </w:lvl>
    <w:lvl w:ilvl="8" w:tplc="194E0E5A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10FE57EC"/>
    <w:lvl w:ilvl="0" w:tplc="603442EC">
      <w:start w:val="12"/>
      <w:numFmt w:val="decimal"/>
      <w:lvlText w:val="%1."/>
      <w:lvlJc w:val="left"/>
    </w:lvl>
    <w:lvl w:ilvl="1" w:tplc="CEB0D98E">
      <w:numFmt w:val="decimal"/>
      <w:lvlText w:val=""/>
      <w:lvlJc w:val="left"/>
    </w:lvl>
    <w:lvl w:ilvl="2" w:tplc="BF025CA4">
      <w:numFmt w:val="decimal"/>
      <w:lvlText w:val=""/>
      <w:lvlJc w:val="left"/>
    </w:lvl>
    <w:lvl w:ilvl="3" w:tplc="5D365314">
      <w:numFmt w:val="decimal"/>
      <w:lvlText w:val=""/>
      <w:lvlJc w:val="left"/>
    </w:lvl>
    <w:lvl w:ilvl="4" w:tplc="76BC7864">
      <w:numFmt w:val="decimal"/>
      <w:lvlText w:val=""/>
      <w:lvlJc w:val="left"/>
    </w:lvl>
    <w:lvl w:ilvl="5" w:tplc="F0544D4E">
      <w:numFmt w:val="decimal"/>
      <w:lvlText w:val=""/>
      <w:lvlJc w:val="left"/>
    </w:lvl>
    <w:lvl w:ilvl="6" w:tplc="3550B580">
      <w:numFmt w:val="decimal"/>
      <w:lvlText w:val=""/>
      <w:lvlJc w:val="left"/>
    </w:lvl>
    <w:lvl w:ilvl="7" w:tplc="5F54AAF0">
      <w:numFmt w:val="decimal"/>
      <w:lvlText w:val=""/>
      <w:lvlJc w:val="left"/>
    </w:lvl>
    <w:lvl w:ilvl="8" w:tplc="2364089E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16E46758"/>
    <w:lvl w:ilvl="0" w:tplc="2838792A">
      <w:start w:val="5"/>
      <w:numFmt w:val="decimal"/>
      <w:lvlText w:val="%1."/>
      <w:lvlJc w:val="left"/>
    </w:lvl>
    <w:lvl w:ilvl="1" w:tplc="AADAF0B2">
      <w:numFmt w:val="decimal"/>
      <w:lvlText w:val=""/>
      <w:lvlJc w:val="left"/>
    </w:lvl>
    <w:lvl w:ilvl="2" w:tplc="6BB0C5BA">
      <w:numFmt w:val="decimal"/>
      <w:lvlText w:val=""/>
      <w:lvlJc w:val="left"/>
    </w:lvl>
    <w:lvl w:ilvl="3" w:tplc="1B3AD5B8">
      <w:numFmt w:val="decimal"/>
      <w:lvlText w:val=""/>
      <w:lvlJc w:val="left"/>
    </w:lvl>
    <w:lvl w:ilvl="4" w:tplc="6F4C24FE">
      <w:numFmt w:val="decimal"/>
      <w:lvlText w:val=""/>
      <w:lvlJc w:val="left"/>
    </w:lvl>
    <w:lvl w:ilvl="5" w:tplc="85707BD0">
      <w:numFmt w:val="decimal"/>
      <w:lvlText w:val=""/>
      <w:lvlJc w:val="left"/>
    </w:lvl>
    <w:lvl w:ilvl="6" w:tplc="3BBAA428">
      <w:numFmt w:val="decimal"/>
      <w:lvlText w:val=""/>
      <w:lvlJc w:val="left"/>
    </w:lvl>
    <w:lvl w:ilvl="7" w:tplc="42DEA2EE">
      <w:numFmt w:val="decimal"/>
      <w:lvlText w:val=""/>
      <w:lvlJc w:val="left"/>
    </w:lvl>
    <w:lvl w:ilvl="8" w:tplc="F61C1FA4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A080F274"/>
    <w:lvl w:ilvl="0" w:tplc="FAECB69C">
      <w:start w:val="4"/>
      <w:numFmt w:val="decimal"/>
      <w:lvlText w:val="%1."/>
      <w:lvlJc w:val="left"/>
    </w:lvl>
    <w:lvl w:ilvl="1" w:tplc="F5B483DE">
      <w:numFmt w:val="decimal"/>
      <w:lvlText w:val=""/>
      <w:lvlJc w:val="left"/>
    </w:lvl>
    <w:lvl w:ilvl="2" w:tplc="8410F714">
      <w:numFmt w:val="decimal"/>
      <w:lvlText w:val=""/>
      <w:lvlJc w:val="left"/>
    </w:lvl>
    <w:lvl w:ilvl="3" w:tplc="65A26DC2">
      <w:numFmt w:val="decimal"/>
      <w:lvlText w:val=""/>
      <w:lvlJc w:val="left"/>
    </w:lvl>
    <w:lvl w:ilvl="4" w:tplc="1A34908C">
      <w:numFmt w:val="decimal"/>
      <w:lvlText w:val=""/>
      <w:lvlJc w:val="left"/>
    </w:lvl>
    <w:lvl w:ilvl="5" w:tplc="BF046E20">
      <w:numFmt w:val="decimal"/>
      <w:lvlText w:val=""/>
      <w:lvlJc w:val="left"/>
    </w:lvl>
    <w:lvl w:ilvl="6" w:tplc="5CC2D166">
      <w:numFmt w:val="decimal"/>
      <w:lvlText w:val=""/>
      <w:lvlJc w:val="left"/>
    </w:lvl>
    <w:lvl w:ilvl="7" w:tplc="F3C804D8">
      <w:numFmt w:val="decimal"/>
      <w:lvlText w:val=""/>
      <w:lvlJc w:val="left"/>
    </w:lvl>
    <w:lvl w:ilvl="8" w:tplc="1B029294">
      <w:numFmt w:val="decimal"/>
      <w:lvlText w:val=""/>
      <w:lvlJc w:val="left"/>
    </w:lvl>
  </w:abstractNum>
  <w:num w:numId="1" w16cid:durableId="1821922613">
    <w:abstractNumId w:val="0"/>
  </w:num>
  <w:num w:numId="2" w16cid:durableId="18819232">
    <w:abstractNumId w:val="3"/>
  </w:num>
  <w:num w:numId="3" w16cid:durableId="1449201948">
    <w:abstractNumId w:val="2"/>
  </w:num>
  <w:num w:numId="4" w16cid:durableId="153153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F3"/>
    <w:rsid w:val="00071F7A"/>
    <w:rsid w:val="00CC15F3"/>
    <w:rsid w:val="00E11110"/>
    <w:rsid w:val="00E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6666"/>
  <w15:docId w15:val="{24230D0B-F7B9-4220-A488-3DA7791C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kha.granicus.com/services/legistar/download/pdf/4131306/Draft_Minutes_for_the_February_3__2026_Standing_Committee_For_Real_Estate_Development_Meeti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akha.granicus.com/services/legistar/download/pdf/4131306/Draft_Minutes_for_the_February_3__2026_Standing_Committee_For_Real_Estate_Development_Meet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tmp\www.oakha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Mercedes Gaskin</cp:lastModifiedBy>
  <cp:revision>2</cp:revision>
  <dcterms:created xsi:type="dcterms:W3CDTF">2026-06-11T15:58:00Z</dcterms:created>
  <dcterms:modified xsi:type="dcterms:W3CDTF">2026-06-11T15:58:00Z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2026-06-11T15:58:44Z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00e836dc-d81a-4c58-946f-a86d208ed5d1</vt:lpwstr>
  </property>
  <property fmtid="{D5CDD505-2E9C-101B-9397-08002B2CF9AE}" pid="7" name="MSIP_Label_defa4170-0d19-0005-0004-bc88714345d2_ActionId">
    <vt:lpwstr>c3ea7205-d959-45d8-84e9-93b632ebf4cd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